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C1F8" w14:textId="77777777" w:rsidR="00C724A4" w:rsidRPr="00AC44E8" w:rsidRDefault="00C724A4" w:rsidP="00C724A4">
      <w:pPr>
        <w:ind w:left="1440" w:hanging="1440"/>
        <w:rPr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1:</w:t>
      </w:r>
      <w:r>
        <w:rPr>
          <w:rFonts w:ascii="Calibri" w:eastAsia="Calibri" w:hAnsi="Calibri" w:cs="Calibri"/>
          <w:color w:val="000000"/>
          <w:sz w:val="22"/>
        </w:rPr>
        <w:tab/>
        <w:t>Welcome to the MIT CISR Research Briefing series. The center for information systems research is based at the Sloan School of Management at MIT. We study digital transformation.</w:t>
      </w:r>
    </w:p>
    <w:p w14:paraId="7345D69C" w14:textId="77777777" w:rsidR="002B1752" w:rsidRDefault="00C724A4" w:rsidP="00C724A4">
      <w:pPr>
        <w:ind w:left="1440" w:hanging="1440"/>
        <w:rPr>
          <w:rFonts w:ascii="Calibri" w:eastAsia="Calibri" w:hAnsi="Calibri" w:cs="Calibri"/>
          <w:color w:val="000000"/>
          <w:sz w:val="22"/>
        </w:rPr>
      </w:pPr>
      <w:r w:rsidRPr="00C724A4">
        <w:rPr>
          <w:sz w:val="22"/>
        </w:rPr>
        <w:t xml:space="preserve">Stephanie </w:t>
      </w:r>
      <w:proofErr w:type="spellStart"/>
      <w:r w:rsidRPr="00C724A4">
        <w:rPr>
          <w:sz w:val="22"/>
        </w:rPr>
        <w:t>Woerner</w:t>
      </w:r>
      <w:proofErr w:type="spellEnd"/>
      <w:r>
        <w:rPr>
          <w:rFonts w:ascii="Calibri" w:eastAsia="Calibri" w:hAnsi="Calibri" w:cs="Calibri"/>
          <w:color w:val="000000"/>
          <w:sz w:val="22"/>
        </w:rPr>
        <w:t>:</w:t>
      </w:r>
      <w:r>
        <w:rPr>
          <w:rFonts w:ascii="Calibri" w:eastAsia="Calibri" w:hAnsi="Calibri" w:cs="Calibri"/>
          <w:color w:val="000000"/>
          <w:sz w:val="22"/>
        </w:rPr>
        <w:tab/>
      </w:r>
    </w:p>
    <w:p w14:paraId="43EE7336" w14:textId="64D24FA2" w:rsidR="00C724A4" w:rsidRPr="00AC44E8" w:rsidRDefault="002B1752" w:rsidP="002B1752">
      <w:pPr>
        <w:rPr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Hi, </w:t>
      </w:r>
      <w:r w:rsidR="00C724A4" w:rsidRPr="00C724A4">
        <w:rPr>
          <w:sz w:val="22"/>
        </w:rPr>
        <w:t xml:space="preserve">I’m Stephanie </w:t>
      </w:r>
      <w:proofErr w:type="spellStart"/>
      <w:r w:rsidR="00C724A4" w:rsidRPr="00C724A4">
        <w:rPr>
          <w:sz w:val="22"/>
        </w:rPr>
        <w:t>Woerner</w:t>
      </w:r>
      <w:proofErr w:type="spellEnd"/>
      <w:r w:rsidR="00C724A4" w:rsidRPr="00C724A4">
        <w:rPr>
          <w:sz w:val="22"/>
        </w:rPr>
        <w:t>, a research scientist with MIT CISR. Today I’m</w:t>
      </w:r>
      <w:r>
        <w:rPr>
          <w:sz w:val="22"/>
        </w:rPr>
        <w:t xml:space="preserve"> </w:t>
      </w:r>
      <w:r w:rsidR="00C724A4" w:rsidRPr="00C724A4">
        <w:rPr>
          <w:sz w:val="22"/>
        </w:rPr>
        <w:t>pleased</w:t>
      </w:r>
      <w:r>
        <w:rPr>
          <w:sz w:val="22"/>
        </w:rPr>
        <w:t xml:space="preserve"> </w:t>
      </w:r>
      <w:r w:rsidR="00C724A4" w:rsidRPr="00C724A4">
        <w:rPr>
          <w:sz w:val="22"/>
        </w:rPr>
        <w:t>to share with you the January 2022 research briefing that I co-authored with Peter Weill—</w:t>
      </w:r>
    </w:p>
    <w:p w14:paraId="091D5AF1" w14:textId="787E5042" w:rsidR="00434376" w:rsidRPr="002B1752" w:rsidRDefault="00146EF0" w:rsidP="002B1752">
      <w:r w:rsidRPr="002B1752">
        <w:t xml:space="preserve">Dashboarding </w:t>
      </w:r>
      <w:r w:rsidR="0011396C" w:rsidRPr="002B1752">
        <w:t>P</w:t>
      </w:r>
      <w:r w:rsidR="00EF6327" w:rsidRPr="002B1752">
        <w:t xml:space="preserve">ays </w:t>
      </w:r>
      <w:r w:rsidR="0011396C" w:rsidRPr="002B1752">
        <w:t>O</w:t>
      </w:r>
      <w:r w:rsidR="00EF6327" w:rsidRPr="002B1752">
        <w:t>ff</w:t>
      </w:r>
      <w:r w:rsidR="00B81EEA" w:rsidRPr="002B1752">
        <w:t xml:space="preserve"> </w:t>
      </w:r>
    </w:p>
    <w:p w14:paraId="2810C1C8" w14:textId="29F62EC1" w:rsidR="00752F7A" w:rsidRPr="002B1752" w:rsidRDefault="00146EF0" w:rsidP="002B1752">
      <w:r w:rsidRPr="002B1752">
        <w:t>In an activity as</w:t>
      </w:r>
      <w:r w:rsidR="006001DF" w:rsidRPr="002B1752">
        <w:t xml:space="preserve"> </w:t>
      </w:r>
      <w:r w:rsidR="00394A03" w:rsidRPr="002B1752">
        <w:t>un</w:t>
      </w:r>
      <w:r w:rsidR="006001DF" w:rsidRPr="002B1752">
        <w:t xml:space="preserve">certain </w:t>
      </w:r>
      <w:r w:rsidRPr="002B1752">
        <w:t xml:space="preserve">as </w:t>
      </w:r>
      <w:r w:rsidR="006001DF" w:rsidRPr="002B1752">
        <w:t xml:space="preserve">digitally </w:t>
      </w:r>
      <w:r w:rsidRPr="002B1752">
        <w:t xml:space="preserve">transforming a large </w:t>
      </w:r>
      <w:r w:rsidR="006001DF" w:rsidRPr="002B1752">
        <w:t>organization,</w:t>
      </w:r>
      <w:r w:rsidRPr="002B1752">
        <w:t xml:space="preserve"> knowing where you are is as important as knowing where you want to go. </w:t>
      </w:r>
      <w:r w:rsidR="006001DF" w:rsidRPr="002B1752">
        <w:t>To k</w:t>
      </w:r>
      <w:r w:rsidRPr="002B1752">
        <w:t xml:space="preserve">now where you </w:t>
      </w:r>
      <w:r w:rsidR="00394A03" w:rsidRPr="002B1752">
        <w:t xml:space="preserve">are </w:t>
      </w:r>
      <w:r w:rsidR="006001DF" w:rsidRPr="002B1752">
        <w:t>requires two</w:t>
      </w:r>
      <w:r w:rsidRPr="002B1752">
        <w:t xml:space="preserve"> important </w:t>
      </w:r>
      <w:r w:rsidR="006001DF" w:rsidRPr="002B1752">
        <w:t>types of measures</w:t>
      </w:r>
      <w:r w:rsidRPr="002B1752">
        <w:t xml:space="preserve">: </w:t>
      </w:r>
      <w:r w:rsidR="00AE6E52" w:rsidRPr="002B1752">
        <w:t>those</w:t>
      </w:r>
      <w:r w:rsidRPr="002B1752">
        <w:t xml:space="preserve"> that indicate </w:t>
      </w:r>
      <w:r w:rsidR="006E74DD" w:rsidRPr="002B1752">
        <w:t xml:space="preserve">transformation </w:t>
      </w:r>
      <w:r w:rsidRPr="002B1752">
        <w:t>success</w:t>
      </w:r>
      <w:r w:rsidR="00AE6E52" w:rsidRPr="002B1752">
        <w:t xml:space="preserve">, </w:t>
      </w:r>
      <w:r w:rsidR="00DB402A" w:rsidRPr="002B1752">
        <w:t xml:space="preserve">such as </w:t>
      </w:r>
      <w:r w:rsidR="00AE6E52" w:rsidRPr="002B1752">
        <w:t>progress and value creation</w:t>
      </w:r>
      <w:r w:rsidR="002E5D7E" w:rsidRPr="002B1752">
        <w:t>;</w:t>
      </w:r>
      <w:r w:rsidRPr="002B1752">
        <w:t xml:space="preserve"> and </w:t>
      </w:r>
      <w:r w:rsidR="00AE6E52" w:rsidRPr="002B1752">
        <w:t xml:space="preserve">those that track </w:t>
      </w:r>
      <w:r w:rsidRPr="002B1752">
        <w:t>effective</w:t>
      </w:r>
      <w:r w:rsidR="00042F5A" w:rsidRPr="002B1752">
        <w:t>ness</w:t>
      </w:r>
      <w:r w:rsidRPr="002B1752">
        <w:t xml:space="preserve"> </w:t>
      </w:r>
      <w:r w:rsidR="00042F5A" w:rsidRPr="002B1752">
        <w:t>at</w:t>
      </w:r>
      <w:r w:rsidR="00394A03" w:rsidRPr="002B1752">
        <w:t xml:space="preserve"> </w:t>
      </w:r>
      <w:r w:rsidRPr="002B1752">
        <w:t>building capabilities</w:t>
      </w:r>
      <w:r w:rsidR="00042F5A" w:rsidRPr="002B1752">
        <w:t xml:space="preserve"> </w:t>
      </w:r>
      <w:r w:rsidR="002E5D7E" w:rsidRPr="002B1752">
        <w:t>future-r</w:t>
      </w:r>
      <w:r w:rsidR="00394A03" w:rsidRPr="002B1752">
        <w:t>eady</w:t>
      </w:r>
      <w:r w:rsidR="00412F0F" w:rsidRPr="002B1752">
        <w:t xml:space="preserve"> </w:t>
      </w:r>
      <w:r w:rsidR="002E5D7E" w:rsidRPr="002B1752">
        <w:t xml:space="preserve">companies </w:t>
      </w:r>
      <w:r w:rsidR="00752F7A" w:rsidRPr="002B1752">
        <w:t xml:space="preserve">must have to </w:t>
      </w:r>
      <w:r w:rsidR="00412F0F" w:rsidRPr="002B1752">
        <w:t>thrive in the digital era</w:t>
      </w:r>
      <w:r w:rsidRPr="002B1752">
        <w:t xml:space="preserve">. </w:t>
      </w:r>
      <w:r w:rsidR="00CC03FD" w:rsidRPr="002B1752">
        <w:t>T</w:t>
      </w:r>
      <w:r w:rsidRPr="002B1752">
        <w:t xml:space="preserve">he best </w:t>
      </w:r>
      <w:r w:rsidR="002E5D7E" w:rsidRPr="002B1752">
        <w:t xml:space="preserve">tool </w:t>
      </w:r>
      <w:r w:rsidRPr="002B1752">
        <w:t xml:space="preserve">we have seen companies </w:t>
      </w:r>
      <w:r w:rsidR="002E5D7E" w:rsidRPr="002B1752">
        <w:t xml:space="preserve">use to </w:t>
      </w:r>
      <w:r w:rsidRPr="002B1752">
        <w:t>know where they are is real</w:t>
      </w:r>
      <w:r w:rsidR="00AE6E52" w:rsidRPr="002B1752">
        <w:t>-</w:t>
      </w:r>
      <w:r w:rsidRPr="002B1752">
        <w:t xml:space="preserve">time dashboarding. </w:t>
      </w:r>
      <w:r w:rsidR="00CC03FD" w:rsidRPr="002B1752">
        <w:t xml:space="preserve">In our analysis of over </w:t>
      </w:r>
      <w:r w:rsidR="00CC1C7B" w:rsidRPr="002B1752">
        <w:t xml:space="preserve">one thousand </w:t>
      </w:r>
      <w:r w:rsidR="00CC03FD" w:rsidRPr="002B1752">
        <w:t>companies, those</w:t>
      </w:r>
      <w:r w:rsidRPr="002B1752">
        <w:t xml:space="preserve"> </w:t>
      </w:r>
      <w:r w:rsidR="00CC1C7B" w:rsidRPr="002B1752">
        <w:t xml:space="preserve">that were </w:t>
      </w:r>
      <w:r w:rsidRPr="002B1752">
        <w:t xml:space="preserve">more </w:t>
      </w:r>
      <w:r w:rsidR="00CC03FD" w:rsidRPr="002B1752">
        <w:t>e</w:t>
      </w:r>
      <w:r w:rsidRPr="002B1752">
        <w:t xml:space="preserve">ffective at dashboarding were </w:t>
      </w:r>
      <w:r w:rsidR="00CC1C7B" w:rsidRPr="002B1752">
        <w:t xml:space="preserve">also </w:t>
      </w:r>
      <w:r w:rsidRPr="002B1752">
        <w:t xml:space="preserve">better at </w:t>
      </w:r>
      <w:r w:rsidR="00CC1C7B" w:rsidRPr="002B1752">
        <w:t xml:space="preserve">most other </w:t>
      </w:r>
      <w:r w:rsidR="00236510" w:rsidRPr="002B1752">
        <w:t xml:space="preserve">important </w:t>
      </w:r>
      <w:r w:rsidR="00CC1C7B" w:rsidRPr="002B1752">
        <w:t>measures</w:t>
      </w:r>
      <w:r w:rsidR="00042F5A" w:rsidRPr="002B1752">
        <w:t>,</w:t>
      </w:r>
      <w:r w:rsidR="00CC1C7B" w:rsidRPr="002B1752">
        <w:t xml:space="preserve"> </w:t>
      </w:r>
      <w:r w:rsidRPr="002B1752">
        <w:t xml:space="preserve">including </w:t>
      </w:r>
      <w:r w:rsidR="008550C9" w:rsidRPr="002B1752">
        <w:t xml:space="preserve">innovation, </w:t>
      </w:r>
      <w:r w:rsidRPr="002B1752">
        <w:t>growth</w:t>
      </w:r>
      <w:r w:rsidR="00CC1C7B" w:rsidRPr="002B1752">
        <w:t>,</w:t>
      </w:r>
      <w:r w:rsidRPr="002B1752">
        <w:t xml:space="preserve"> and margin relative to industry. </w:t>
      </w:r>
      <w:r w:rsidR="002A48B9" w:rsidRPr="002B1752">
        <w:t xml:space="preserve">In this briefing we share </w:t>
      </w:r>
      <w:r w:rsidR="00CC1C7B" w:rsidRPr="002B1752">
        <w:t xml:space="preserve">MIT CISR </w:t>
      </w:r>
      <w:r w:rsidR="002A48B9" w:rsidRPr="002B1752">
        <w:t>research on dashboarding</w:t>
      </w:r>
      <w:r w:rsidR="00CC1C7B" w:rsidRPr="002B1752">
        <w:t>,</w:t>
      </w:r>
      <w:r w:rsidR="002A48B9" w:rsidRPr="002B1752">
        <w:t xml:space="preserve"> illustrat</w:t>
      </w:r>
      <w:r w:rsidR="00751C7A" w:rsidRPr="002B1752">
        <w:t>ing</w:t>
      </w:r>
      <w:r w:rsidR="002A48B9" w:rsidRPr="002B1752">
        <w:t xml:space="preserve"> our findings using </w:t>
      </w:r>
      <w:r w:rsidR="00751C7A" w:rsidRPr="002B1752">
        <w:t xml:space="preserve">a case study </w:t>
      </w:r>
      <w:r w:rsidR="006F0800" w:rsidRPr="002B1752">
        <w:t>from</w:t>
      </w:r>
      <w:r w:rsidR="00751C7A" w:rsidRPr="002B1752">
        <w:t xml:space="preserve"> </w:t>
      </w:r>
      <w:r w:rsidR="002A48B9" w:rsidRPr="002B1752">
        <w:t>Schneider Electric.</w:t>
      </w:r>
    </w:p>
    <w:p w14:paraId="73BE9FA0" w14:textId="45B661B5" w:rsidR="0033719E" w:rsidRPr="002B1752" w:rsidRDefault="001D2F02" w:rsidP="002B1752">
      <w:r w:rsidRPr="002B1752">
        <w:t xml:space="preserve">Companies </w:t>
      </w:r>
      <w:r w:rsidR="003059C7" w:rsidRPr="002B1752">
        <w:t xml:space="preserve">That Are </w:t>
      </w:r>
      <w:r w:rsidR="00BE095F" w:rsidRPr="002B1752">
        <w:t xml:space="preserve">Highly Effective at </w:t>
      </w:r>
      <w:r w:rsidR="001F2602" w:rsidRPr="002B1752">
        <w:t>Dashboarding</w:t>
      </w:r>
      <w:r w:rsidR="00BE095F" w:rsidRPr="002B1752">
        <w:t xml:space="preserve"> Outperform</w:t>
      </w:r>
    </w:p>
    <w:p w14:paraId="56610BE4" w14:textId="4C4BCAF5" w:rsidR="00191B6F" w:rsidRPr="002B1752" w:rsidRDefault="005868C3" w:rsidP="002B1752">
      <w:r w:rsidRPr="002B1752">
        <w:t xml:space="preserve">In an analysis of </w:t>
      </w:r>
      <w:r w:rsidR="0083261B" w:rsidRPr="002B1752">
        <w:t>recent</w:t>
      </w:r>
      <w:r w:rsidRPr="002B1752">
        <w:t xml:space="preserve"> MIT CISR</w:t>
      </w:r>
      <w:r w:rsidR="0083261B" w:rsidRPr="002B1752">
        <w:t xml:space="preserve"> survey</w:t>
      </w:r>
      <w:r w:rsidR="0033719E" w:rsidRPr="002B1752">
        <w:t xml:space="preserve"> data </w:t>
      </w:r>
      <w:r w:rsidR="001F2602" w:rsidRPr="002B1752">
        <w:t>to</w:t>
      </w:r>
      <w:r w:rsidRPr="002B1752">
        <w:t xml:space="preserve"> explore the impact</w:t>
      </w:r>
      <w:r w:rsidR="006943D5" w:rsidRPr="002B1752">
        <w:t>s</w:t>
      </w:r>
      <w:r w:rsidRPr="002B1752">
        <w:t xml:space="preserve"> of dashboarding, we found that</w:t>
      </w:r>
      <w:r w:rsidR="0033719E" w:rsidRPr="002B1752">
        <w:t xml:space="preserve"> </w:t>
      </w:r>
      <w:r w:rsidRPr="002B1752">
        <w:t xml:space="preserve">companies with top quartile </w:t>
      </w:r>
      <w:r w:rsidR="0033719E" w:rsidRPr="002B1752">
        <w:t>dashboard</w:t>
      </w:r>
      <w:r w:rsidRPr="002B1752">
        <w:t xml:space="preserve"> effectiveness significantly outperformed </w:t>
      </w:r>
      <w:r w:rsidR="00CF29AA" w:rsidRPr="002B1752">
        <w:t xml:space="preserve">bottom quartile companies on </w:t>
      </w:r>
      <w:r w:rsidR="00E9417F" w:rsidRPr="002B1752">
        <w:t xml:space="preserve">five </w:t>
      </w:r>
      <w:r w:rsidR="00BE095F" w:rsidRPr="002B1752">
        <w:t xml:space="preserve">internal </w:t>
      </w:r>
      <w:r w:rsidR="00CF29AA" w:rsidRPr="002B1752">
        <w:t xml:space="preserve">and </w:t>
      </w:r>
      <w:r w:rsidR="00E9417F" w:rsidRPr="002B1752">
        <w:t xml:space="preserve">five </w:t>
      </w:r>
      <w:r w:rsidR="00BE095F" w:rsidRPr="002B1752">
        <w:t xml:space="preserve">external </w:t>
      </w:r>
      <w:r w:rsidR="00CF29AA" w:rsidRPr="002B1752">
        <w:t>measures of performance</w:t>
      </w:r>
      <w:r w:rsidR="001E7134" w:rsidRPr="002B1752">
        <w:t xml:space="preserve">. </w:t>
      </w:r>
      <w:r w:rsidR="0033719E" w:rsidRPr="002B1752">
        <w:t>There are lots of reasons why dashboarding is so effective</w:t>
      </w:r>
      <w:r w:rsidR="006943D5" w:rsidRPr="002B1752">
        <w:t>,</w:t>
      </w:r>
      <w:r w:rsidR="0033719E" w:rsidRPr="002B1752">
        <w:t xml:space="preserve"> but perhaps the most important is </w:t>
      </w:r>
      <w:r w:rsidR="006943D5" w:rsidRPr="002B1752">
        <w:t xml:space="preserve">that </w:t>
      </w:r>
      <w:r w:rsidR="0033719E" w:rsidRPr="002B1752">
        <w:t xml:space="preserve">everybody </w:t>
      </w:r>
      <w:r w:rsidR="006943D5" w:rsidRPr="002B1752">
        <w:t xml:space="preserve">in the company </w:t>
      </w:r>
      <w:r w:rsidR="0033719E" w:rsidRPr="002B1752">
        <w:t xml:space="preserve">gets to see how </w:t>
      </w:r>
      <w:r w:rsidR="006943D5" w:rsidRPr="002B1752">
        <w:t xml:space="preserve">it </w:t>
      </w:r>
      <w:r w:rsidR="0033719E" w:rsidRPr="002B1752">
        <w:t>is doing against agreed-</w:t>
      </w:r>
      <w:r w:rsidR="00482552" w:rsidRPr="002B1752">
        <w:t>up</w:t>
      </w:r>
      <w:r w:rsidR="0033719E" w:rsidRPr="002B1752">
        <w:t xml:space="preserve">on metrics </w:t>
      </w:r>
      <w:r w:rsidR="006943D5" w:rsidRPr="002B1752">
        <w:t xml:space="preserve">and works </w:t>
      </w:r>
      <w:r w:rsidR="0033719E" w:rsidRPr="002B1752">
        <w:t xml:space="preserve">together to make course corrections when necessary. </w:t>
      </w:r>
    </w:p>
    <w:p w14:paraId="3B7E24E9" w14:textId="06962678" w:rsidR="0033719E" w:rsidRPr="002B1752" w:rsidRDefault="0033719E" w:rsidP="002B1752">
      <w:r w:rsidRPr="002B1752">
        <w:t xml:space="preserve">We propose </w:t>
      </w:r>
      <w:r w:rsidR="00865F23" w:rsidRPr="002B1752">
        <w:t xml:space="preserve">that </w:t>
      </w:r>
      <w:r w:rsidR="00191B6F" w:rsidRPr="002B1752">
        <w:t>an effective</w:t>
      </w:r>
      <w:r w:rsidR="000C5FF4" w:rsidRPr="002B1752">
        <w:t xml:space="preserve"> </w:t>
      </w:r>
      <w:r w:rsidRPr="002B1752">
        <w:t>dashboard</w:t>
      </w:r>
      <w:r w:rsidR="00482552" w:rsidRPr="002B1752">
        <w:t xml:space="preserve"> </w:t>
      </w:r>
      <w:r w:rsidR="004D570D" w:rsidRPr="002B1752">
        <w:t>monitors</w:t>
      </w:r>
      <w:r w:rsidR="00482552" w:rsidRPr="002B1752">
        <w:t xml:space="preserve"> two </w:t>
      </w:r>
      <w:r w:rsidR="00865F23" w:rsidRPr="002B1752">
        <w:t>aspects of value from digital</w:t>
      </w:r>
      <w:r w:rsidRPr="002B1752">
        <w:t>:</w:t>
      </w:r>
      <w:r w:rsidR="002B1752">
        <w:br/>
      </w:r>
      <w:r w:rsidRPr="002B1752">
        <w:t>What value is created</w:t>
      </w:r>
      <w:r w:rsidR="005E0842" w:rsidRPr="002B1752">
        <w:t>,</w:t>
      </w:r>
      <w:r w:rsidRPr="002B1752">
        <w:t xml:space="preserve"> tracking </w:t>
      </w:r>
      <w:r w:rsidR="002964EE" w:rsidRPr="002B1752">
        <w:t>this</w:t>
      </w:r>
      <w:r w:rsidRPr="002B1752">
        <w:t xml:space="preserve"> over time</w:t>
      </w:r>
      <w:r w:rsidR="002B1752">
        <w:br/>
      </w:r>
      <w:r w:rsidRPr="002B1752">
        <w:t>How value is created</w:t>
      </w:r>
      <w:r w:rsidR="005E0842" w:rsidRPr="002B1752">
        <w:t xml:space="preserve"> via</w:t>
      </w:r>
      <w:r w:rsidRPr="002B1752">
        <w:t xml:space="preserve"> </w:t>
      </w:r>
      <w:r w:rsidR="000C5FF4" w:rsidRPr="002B1752">
        <w:t xml:space="preserve">the </w:t>
      </w:r>
      <w:r w:rsidR="004D570D" w:rsidRPr="002B1752">
        <w:t xml:space="preserve">development of </w:t>
      </w:r>
      <w:r w:rsidR="00412F0F" w:rsidRPr="002B1752">
        <w:t>organizational</w:t>
      </w:r>
      <w:r w:rsidR="000C5FF4" w:rsidRPr="002B1752">
        <w:t xml:space="preserve"> and individual capabilities</w:t>
      </w:r>
      <w:r w:rsidR="00752F7A" w:rsidRPr="002B1752">
        <w:t xml:space="preserve"> </w:t>
      </w:r>
    </w:p>
    <w:p w14:paraId="0ED828D9" w14:textId="77777777" w:rsidR="001E7134" w:rsidRPr="002B1752" w:rsidRDefault="00AF46E6" w:rsidP="002B1752">
      <w:r w:rsidRPr="002B1752">
        <w:t>T</w:t>
      </w:r>
      <w:r w:rsidR="0033719E" w:rsidRPr="002B1752">
        <w:t xml:space="preserve">he combination of </w:t>
      </w:r>
      <w:proofErr w:type="gramStart"/>
      <w:r w:rsidR="0033719E" w:rsidRPr="002B1752">
        <w:t>the what</w:t>
      </w:r>
      <w:proofErr w:type="gramEnd"/>
      <w:r w:rsidR="0033719E" w:rsidRPr="002B1752">
        <w:t xml:space="preserve"> and how </w:t>
      </w:r>
      <w:r w:rsidR="002964EE" w:rsidRPr="002B1752">
        <w:t xml:space="preserve">of creating value from digital </w:t>
      </w:r>
      <w:r w:rsidR="0033719E" w:rsidRPr="002B1752">
        <w:t xml:space="preserve">drives the </w:t>
      </w:r>
      <w:r w:rsidRPr="002B1752">
        <w:t xml:space="preserve">company </w:t>
      </w:r>
      <w:r w:rsidR="0033719E" w:rsidRPr="002B1752">
        <w:t xml:space="preserve">toward becoming </w:t>
      </w:r>
      <w:r w:rsidRPr="002B1752">
        <w:t>future ready</w:t>
      </w:r>
      <w:r w:rsidR="0033719E" w:rsidRPr="002B1752">
        <w:t>.</w:t>
      </w:r>
      <w:r w:rsidR="00F67EFE" w:rsidRPr="002B1752">
        <w:t xml:space="preserve"> </w:t>
      </w:r>
      <w:r w:rsidR="00751C7A" w:rsidRPr="002B1752">
        <w:t xml:space="preserve">Schneider Electric </w:t>
      </w:r>
      <w:r w:rsidR="00237062" w:rsidRPr="002B1752">
        <w:t>tracks</w:t>
      </w:r>
      <w:r w:rsidR="00751C7A" w:rsidRPr="002B1752">
        <w:t xml:space="preserve"> these aspects in a dashboard </w:t>
      </w:r>
      <w:r w:rsidR="00237062" w:rsidRPr="002B1752">
        <w:t xml:space="preserve">the company created that </w:t>
      </w:r>
      <w:r w:rsidR="00751C7A" w:rsidRPr="002B1752">
        <w:t>it calls the “</w:t>
      </w:r>
      <w:r w:rsidR="008D06BB" w:rsidRPr="002B1752">
        <w:t>D</w:t>
      </w:r>
      <w:r w:rsidR="00751C7A" w:rsidRPr="002B1752">
        <w:t xml:space="preserve">igital </w:t>
      </w:r>
      <w:r w:rsidR="008D06BB" w:rsidRPr="002B1752">
        <w:t>F</w:t>
      </w:r>
      <w:r w:rsidR="00751C7A" w:rsidRPr="002B1752">
        <w:t>lywheel.”</w:t>
      </w:r>
      <w:r w:rsidR="0033719E" w:rsidRPr="002B1752">
        <w:t xml:space="preserve"> </w:t>
      </w:r>
    </w:p>
    <w:p w14:paraId="7A0032CD" w14:textId="7A8C41D4" w:rsidR="0033719E" w:rsidRPr="002B1752" w:rsidRDefault="0033719E" w:rsidP="002B1752">
      <w:r w:rsidRPr="002B1752">
        <w:t xml:space="preserve">Schneider </w:t>
      </w:r>
      <w:r w:rsidR="003059C7" w:rsidRPr="002B1752">
        <w:t xml:space="preserve">Electric </w:t>
      </w:r>
      <w:r w:rsidR="004350CB" w:rsidRPr="002B1752">
        <w:t xml:space="preserve">Tracks Value Creation </w:t>
      </w:r>
      <w:r w:rsidR="003059C7" w:rsidRPr="002B1752">
        <w:t xml:space="preserve">with Its </w:t>
      </w:r>
      <w:r w:rsidRPr="002B1752">
        <w:t>Digital Flywheel</w:t>
      </w:r>
      <w:bookmarkStart w:id="0" w:name="_Toc85142657"/>
    </w:p>
    <w:p w14:paraId="3538CCBE" w14:textId="729B5AF6" w:rsidR="007D0FDA" w:rsidRPr="002B1752" w:rsidRDefault="007E0E67" w:rsidP="002B1752">
      <w:r w:rsidRPr="002B1752">
        <w:t>Schneider Electric</w:t>
      </w:r>
      <w:r w:rsidR="00D64633" w:rsidRPr="002B1752">
        <w:t xml:space="preserve"> </w:t>
      </w:r>
      <w:r w:rsidR="004A2A6E" w:rsidRPr="002B1752">
        <w:t>SE</w:t>
      </w:r>
      <w:r w:rsidR="00D64633" w:rsidRPr="002B1752">
        <w:t xml:space="preserve"> </w:t>
      </w:r>
      <w:r w:rsidRPr="002B1752">
        <w:t xml:space="preserve">is a </w:t>
      </w:r>
      <w:r w:rsidR="001B247A" w:rsidRPr="002B1752">
        <w:t xml:space="preserve">€25 billion </w:t>
      </w:r>
      <w:r w:rsidRPr="002B1752">
        <w:t xml:space="preserve">revenue company </w:t>
      </w:r>
      <w:r w:rsidR="00945A12" w:rsidRPr="002B1752">
        <w:t xml:space="preserve">providing </w:t>
      </w:r>
      <w:r w:rsidRPr="002B1752">
        <w:t>energy and automation digital solutions for efficiency and sustainability.</w:t>
      </w:r>
      <w:r w:rsidR="004A2A6E" w:rsidRPr="002B1752">
        <w:t xml:space="preserve"> </w:t>
      </w:r>
      <w:r w:rsidRPr="002B1752">
        <w:t>In 2021</w:t>
      </w:r>
      <w:r w:rsidR="00A3635C" w:rsidRPr="002B1752">
        <w:t>,</w:t>
      </w:r>
      <w:r w:rsidRPr="002B1752">
        <w:t xml:space="preserve"> </w:t>
      </w:r>
      <w:r w:rsidR="003D1B5A" w:rsidRPr="002B1752">
        <w:t xml:space="preserve">a </w:t>
      </w:r>
      <w:r w:rsidR="006C494E" w:rsidRPr="002B1752">
        <w:t>media and research</w:t>
      </w:r>
      <w:r w:rsidR="003D1B5A" w:rsidRPr="002B1752">
        <w:t xml:space="preserve"> firm</w:t>
      </w:r>
      <w:r w:rsidR="006C494E" w:rsidRPr="002B1752">
        <w:t xml:space="preserve"> focused on corporate sustainability</w:t>
      </w:r>
      <w:r w:rsidR="003D1B5A" w:rsidRPr="002B1752">
        <w:t xml:space="preserve"> ranked </w:t>
      </w:r>
      <w:r w:rsidR="00A3635C" w:rsidRPr="002B1752">
        <w:t>Schneider</w:t>
      </w:r>
      <w:r w:rsidRPr="002B1752">
        <w:t xml:space="preserve"> </w:t>
      </w:r>
      <w:r w:rsidR="003D1B5A" w:rsidRPr="002B1752">
        <w:t xml:space="preserve">Electric </w:t>
      </w:r>
      <w:r w:rsidR="00CC11D9" w:rsidRPr="002B1752">
        <w:t xml:space="preserve">as </w:t>
      </w:r>
      <w:r w:rsidRPr="002B1752">
        <w:t xml:space="preserve">the world’s most sustainable corporation. </w:t>
      </w:r>
      <w:r w:rsidR="00CC11D9" w:rsidRPr="002B1752">
        <w:t xml:space="preserve">Over the last decade, </w:t>
      </w:r>
      <w:r w:rsidRPr="002B1752">
        <w:t xml:space="preserve">Schneider Electric has transformed </w:t>
      </w:r>
      <w:r w:rsidR="00945A12" w:rsidRPr="002B1752">
        <w:t xml:space="preserve">itself </w:t>
      </w:r>
      <w:r w:rsidRPr="002B1752">
        <w:t xml:space="preserve">from </w:t>
      </w:r>
      <w:r w:rsidR="00945A12" w:rsidRPr="002B1752">
        <w:t xml:space="preserve">a </w:t>
      </w:r>
      <w:r w:rsidRPr="002B1752">
        <w:t>sel</w:t>
      </w:r>
      <w:r w:rsidR="00945A12" w:rsidRPr="002B1752">
        <w:t>ler of</w:t>
      </w:r>
      <w:r w:rsidRPr="002B1752">
        <w:t xml:space="preserve"> energy-related products to a digital leader in providing energy efficiency services.</w:t>
      </w:r>
    </w:p>
    <w:p w14:paraId="11DF4DA8" w14:textId="348B3C08" w:rsidR="001B247A" w:rsidRPr="002B1752" w:rsidRDefault="00A3635C" w:rsidP="002B1752">
      <w:r w:rsidRPr="002B1752">
        <w:t>F</w:t>
      </w:r>
      <w:r w:rsidR="007E0E67" w:rsidRPr="002B1752">
        <w:t>or Schneider and its customers</w:t>
      </w:r>
      <w:r w:rsidR="00200508" w:rsidRPr="002B1752">
        <w:t>,</w:t>
      </w:r>
      <w:r w:rsidR="007E0E67" w:rsidRPr="002B1752">
        <w:t xml:space="preserve"> the combination of the sustainability of </w:t>
      </w:r>
      <w:r w:rsidR="001B247A" w:rsidRPr="002B1752">
        <w:t>electrification</w:t>
      </w:r>
      <w:r w:rsidR="007E0E67" w:rsidRPr="002B1752">
        <w:t xml:space="preserve"> and </w:t>
      </w:r>
      <w:r w:rsidR="00200508" w:rsidRPr="002B1752">
        <w:t xml:space="preserve">the </w:t>
      </w:r>
      <w:r w:rsidR="007E0E67" w:rsidRPr="002B1752">
        <w:t xml:space="preserve">efficiency </w:t>
      </w:r>
      <w:r w:rsidR="009B1337" w:rsidRPr="002B1752">
        <w:t xml:space="preserve">gains </w:t>
      </w:r>
      <w:r w:rsidR="00085A1B" w:rsidRPr="002B1752">
        <w:t xml:space="preserve">that </w:t>
      </w:r>
      <w:r w:rsidR="009B1337" w:rsidRPr="002B1752">
        <w:t xml:space="preserve">digitization supports </w:t>
      </w:r>
      <w:r w:rsidR="007E0E67" w:rsidRPr="002B1752">
        <w:t xml:space="preserve">offers great new value creation potential. To </w:t>
      </w:r>
      <w:r w:rsidR="007E0E67" w:rsidRPr="002B1752">
        <w:lastRenderedPageBreak/>
        <w:t>implement this strategy</w:t>
      </w:r>
      <w:r w:rsidR="009B1337" w:rsidRPr="002B1752">
        <w:t>,</w:t>
      </w:r>
      <w:r w:rsidR="007E0E67" w:rsidRPr="002B1752">
        <w:t xml:space="preserve"> Schneider created </w:t>
      </w:r>
      <w:proofErr w:type="spellStart"/>
      <w:r w:rsidR="007E0E67" w:rsidRPr="002B1752">
        <w:t>EcoStruxureTM</w:t>
      </w:r>
      <w:proofErr w:type="spellEnd"/>
      <w:r w:rsidR="009B1337" w:rsidRPr="002B1752">
        <w:t>,</w:t>
      </w:r>
      <w:r w:rsidR="007E0E67" w:rsidRPr="002B1752">
        <w:t xml:space="preserve"> an IoT-enabled plug-and-play </w:t>
      </w:r>
      <w:r w:rsidR="001B247A" w:rsidRPr="002B1752">
        <w:t xml:space="preserve">customer engagement </w:t>
      </w:r>
      <w:r w:rsidR="002E5B4F" w:rsidRPr="002B1752">
        <w:t xml:space="preserve">system </w:t>
      </w:r>
      <w:r w:rsidR="00FB4C61" w:rsidRPr="002B1752">
        <w:t xml:space="preserve">delivering energy efficiency as a service </w:t>
      </w:r>
      <w:r w:rsidR="007E0E67" w:rsidRPr="002B1752">
        <w:t xml:space="preserve">for use in </w:t>
      </w:r>
      <w:r w:rsidR="009B1337" w:rsidRPr="002B1752">
        <w:t xml:space="preserve">places </w:t>
      </w:r>
      <w:r w:rsidR="00106C37" w:rsidRPr="002B1752">
        <w:t>such as</w:t>
      </w:r>
      <w:r w:rsidR="007E0E67" w:rsidRPr="002B1752">
        <w:t xml:space="preserve"> </w:t>
      </w:r>
      <w:r w:rsidR="009B1337" w:rsidRPr="002B1752">
        <w:t>b</w:t>
      </w:r>
      <w:r w:rsidR="007E0E67" w:rsidRPr="002B1752">
        <w:t xml:space="preserve">uildings, </w:t>
      </w:r>
      <w:r w:rsidR="006554EB" w:rsidRPr="002B1752">
        <w:t xml:space="preserve">factories, </w:t>
      </w:r>
      <w:r w:rsidR="009B1337" w:rsidRPr="002B1752">
        <w:t>and d</w:t>
      </w:r>
      <w:r w:rsidR="007E0E67" w:rsidRPr="002B1752">
        <w:t xml:space="preserve">ata </w:t>
      </w:r>
      <w:r w:rsidR="009B1337" w:rsidRPr="002B1752">
        <w:t>c</w:t>
      </w:r>
      <w:r w:rsidR="007E0E67" w:rsidRPr="002B1752">
        <w:t xml:space="preserve">enters. </w:t>
      </w:r>
      <w:r w:rsidR="009B1337" w:rsidRPr="002B1752">
        <w:t xml:space="preserve">The </w:t>
      </w:r>
      <w:proofErr w:type="spellStart"/>
      <w:r w:rsidR="007E0E67" w:rsidRPr="002B1752">
        <w:t>EcoStruxture</w:t>
      </w:r>
      <w:proofErr w:type="spellEnd"/>
      <w:r w:rsidR="007E0E67" w:rsidRPr="002B1752">
        <w:t xml:space="preserve"> </w:t>
      </w:r>
      <w:r w:rsidR="006076ED" w:rsidRPr="002B1752">
        <w:t xml:space="preserve">system </w:t>
      </w:r>
      <w:r w:rsidR="009B1337" w:rsidRPr="002B1752">
        <w:t>translates data into actionable intelligence</w:t>
      </w:r>
      <w:r w:rsidR="009B1337" w:rsidRPr="002B1752" w:rsidDel="009B1337">
        <w:t xml:space="preserve"> </w:t>
      </w:r>
      <w:r w:rsidR="009B1337" w:rsidRPr="002B1752">
        <w:t xml:space="preserve">by collecting structured (from sensors) and unstructured (from logs completed by maintenance people) data from the set of Schneider Electric products at a customer site </w:t>
      </w:r>
      <w:r w:rsidR="003E6592" w:rsidRPr="002B1752">
        <w:t xml:space="preserve">and </w:t>
      </w:r>
      <w:r w:rsidR="009B1337" w:rsidRPr="002B1752">
        <w:t>analyzing the data</w:t>
      </w:r>
      <w:r w:rsidR="003E6592" w:rsidRPr="002B1752">
        <w:t>.</w:t>
      </w:r>
      <w:r w:rsidR="009B1337" w:rsidRPr="002B1752">
        <w:t xml:space="preserve"> </w:t>
      </w:r>
      <w:r w:rsidR="003E6592" w:rsidRPr="002B1752">
        <w:t xml:space="preserve">This produces </w:t>
      </w:r>
      <w:r w:rsidR="009B0696" w:rsidRPr="002B1752">
        <w:t xml:space="preserve">a set of real-time instructions </w:t>
      </w:r>
      <w:r w:rsidR="003E6592" w:rsidRPr="002B1752">
        <w:t xml:space="preserve">that the </w:t>
      </w:r>
      <w:r w:rsidR="002E5B4F" w:rsidRPr="002B1752">
        <w:t xml:space="preserve">system </w:t>
      </w:r>
      <w:r w:rsidR="008C601C" w:rsidRPr="002B1752">
        <w:t>sends back</w:t>
      </w:r>
      <w:r w:rsidR="003E6592" w:rsidRPr="002B1752">
        <w:t xml:space="preserve"> </w:t>
      </w:r>
      <w:r w:rsidR="009B0696" w:rsidRPr="002B1752">
        <w:t xml:space="preserve">to the customer site. </w:t>
      </w:r>
      <w:proofErr w:type="spellStart"/>
      <w:r w:rsidR="001B247A" w:rsidRPr="002B1752">
        <w:t>Eco</w:t>
      </w:r>
      <w:r w:rsidRPr="002B1752">
        <w:t>S</w:t>
      </w:r>
      <w:r w:rsidR="001B247A" w:rsidRPr="002B1752">
        <w:t>tru</w:t>
      </w:r>
      <w:r w:rsidRPr="002B1752">
        <w:t>x</w:t>
      </w:r>
      <w:r w:rsidR="001B247A" w:rsidRPr="002B1752">
        <w:t>ure</w:t>
      </w:r>
      <w:proofErr w:type="spellEnd"/>
      <w:r w:rsidR="001B247A" w:rsidRPr="002B1752">
        <w:t xml:space="preserve"> and other capabilities </w:t>
      </w:r>
      <w:r w:rsidR="009B0696" w:rsidRPr="002B1752">
        <w:t xml:space="preserve">have </w:t>
      </w:r>
      <w:r w:rsidR="001B247A" w:rsidRPr="002B1752">
        <w:t>enable</w:t>
      </w:r>
      <w:r w:rsidR="00B0572E" w:rsidRPr="002B1752">
        <w:t>d</w:t>
      </w:r>
      <w:r w:rsidR="001B247A" w:rsidRPr="002B1752">
        <w:t xml:space="preserve"> </w:t>
      </w:r>
      <w:r w:rsidRPr="002B1752">
        <w:t xml:space="preserve">Schneider Electric to move from </w:t>
      </w:r>
      <w:r w:rsidR="001B247A" w:rsidRPr="002B1752">
        <w:t xml:space="preserve">selling products to selling </w:t>
      </w:r>
      <w:r w:rsidRPr="002B1752">
        <w:t xml:space="preserve">more </w:t>
      </w:r>
      <w:r w:rsidR="001B247A" w:rsidRPr="002B1752">
        <w:t xml:space="preserve">services. </w:t>
      </w:r>
      <w:r w:rsidR="008C601C" w:rsidRPr="002B1752">
        <w:t>T</w:t>
      </w:r>
      <w:r w:rsidR="009B0696" w:rsidRPr="002B1752">
        <w:t>hese services can make a big difference in customer sites</w:t>
      </w:r>
      <w:r w:rsidR="008C601C" w:rsidRPr="002B1752">
        <w:t>; f</w:t>
      </w:r>
      <w:r w:rsidR="009B0696" w:rsidRPr="002B1752">
        <w:t xml:space="preserve">or </w:t>
      </w:r>
      <w:r w:rsidR="001B247A" w:rsidRPr="002B1752">
        <w:t>example</w:t>
      </w:r>
      <w:r w:rsidRPr="002B1752">
        <w:t>,</w:t>
      </w:r>
      <w:r w:rsidR="007A056D" w:rsidRPr="002B1752">
        <w:t xml:space="preserve"> companies using </w:t>
      </w:r>
      <w:r w:rsidR="001B247A" w:rsidRPr="002B1752">
        <w:t>Schneider Electric</w:t>
      </w:r>
      <w:r w:rsidR="009B0696" w:rsidRPr="002B1752">
        <w:t>’s</w:t>
      </w:r>
      <w:r w:rsidR="001B247A" w:rsidRPr="002B1752">
        <w:t xml:space="preserve"> </w:t>
      </w:r>
      <w:r w:rsidR="009B0696" w:rsidRPr="002B1752">
        <w:t xml:space="preserve">energy efficiency services report </w:t>
      </w:r>
      <w:r w:rsidR="007A056D" w:rsidRPr="002B1752">
        <w:t xml:space="preserve">a </w:t>
      </w:r>
      <w:r w:rsidR="00237062" w:rsidRPr="002B1752">
        <w:t>thirty</w:t>
      </w:r>
      <w:r w:rsidR="008C601C" w:rsidRPr="002B1752">
        <w:t xml:space="preserve"> percent</w:t>
      </w:r>
      <w:r w:rsidR="007A056D" w:rsidRPr="002B1752">
        <w:t xml:space="preserve"> reduction in energy consumption</w:t>
      </w:r>
      <w:r w:rsidR="001B247A" w:rsidRPr="002B1752">
        <w:t>.</w:t>
      </w:r>
    </w:p>
    <w:p w14:paraId="4F6D512E" w14:textId="1CABAA0D" w:rsidR="001B247A" w:rsidRPr="002B1752" w:rsidRDefault="008C601C" w:rsidP="002B1752">
      <w:r w:rsidRPr="002B1752">
        <w:t>Achieving</w:t>
      </w:r>
      <w:r w:rsidR="001B247A" w:rsidRPr="002B1752">
        <w:t xml:space="preserve"> this kind of transformation in a large organization requires a way for everyone to understand the </w:t>
      </w:r>
      <w:r w:rsidR="007A056D" w:rsidRPr="002B1752">
        <w:t>organization</w:t>
      </w:r>
      <w:r w:rsidR="00B84A2A" w:rsidRPr="002B1752">
        <w:t xml:space="preserve">’s </w:t>
      </w:r>
      <w:r w:rsidR="001B247A" w:rsidRPr="002B1752">
        <w:t>goals</w:t>
      </w:r>
      <w:r w:rsidR="0084206A" w:rsidRPr="002B1752">
        <w:t>,</w:t>
      </w:r>
      <w:r w:rsidR="001B247A" w:rsidRPr="002B1752">
        <w:t xml:space="preserve"> metrics</w:t>
      </w:r>
      <w:r w:rsidR="0084206A" w:rsidRPr="002B1752">
        <w:t xml:space="preserve">, </w:t>
      </w:r>
      <w:r w:rsidR="00085A1B" w:rsidRPr="002B1752">
        <w:t xml:space="preserve">and </w:t>
      </w:r>
      <w:r w:rsidR="0084206A" w:rsidRPr="002B1752">
        <w:t>business logic</w:t>
      </w:r>
      <w:r w:rsidR="001B247A" w:rsidRPr="002B1752">
        <w:t xml:space="preserve"> and how </w:t>
      </w:r>
      <w:r w:rsidR="00085A1B" w:rsidRPr="002B1752">
        <w:t>they fit together</w:t>
      </w:r>
      <w:r w:rsidR="001B247A" w:rsidRPr="002B1752">
        <w:t xml:space="preserve">. </w:t>
      </w:r>
      <w:r w:rsidR="0084206A" w:rsidRPr="002B1752">
        <w:t xml:space="preserve">For </w:t>
      </w:r>
      <w:r w:rsidR="001B247A" w:rsidRPr="002B1752">
        <w:t xml:space="preserve">Schneider Electric the </w:t>
      </w:r>
      <w:r w:rsidR="008D06BB" w:rsidRPr="002B1752">
        <w:t>D</w:t>
      </w:r>
      <w:r w:rsidR="001B247A" w:rsidRPr="002B1752">
        <w:t xml:space="preserve">igital </w:t>
      </w:r>
      <w:r w:rsidR="008D06BB" w:rsidRPr="002B1752">
        <w:t>F</w:t>
      </w:r>
      <w:r w:rsidR="001B247A" w:rsidRPr="002B1752">
        <w:t xml:space="preserve">lywheel </w:t>
      </w:r>
      <w:r w:rsidR="00B84A2A" w:rsidRPr="002B1752">
        <w:t>provided such guidance</w:t>
      </w:r>
      <w:r w:rsidR="00085A1B" w:rsidRPr="002B1752">
        <w:t xml:space="preserve">, </w:t>
      </w:r>
      <w:r w:rsidR="0084206A" w:rsidRPr="002B1752">
        <w:t>bec</w:t>
      </w:r>
      <w:r w:rsidR="00085A1B" w:rsidRPr="002B1752">
        <w:t>o</w:t>
      </w:r>
      <w:r w:rsidR="0084206A" w:rsidRPr="002B1752">
        <w:t>m</w:t>
      </w:r>
      <w:r w:rsidR="00085A1B" w:rsidRPr="002B1752">
        <w:t>ing</w:t>
      </w:r>
      <w:r w:rsidR="0084206A" w:rsidRPr="002B1752">
        <w:t xml:space="preserve"> a tool </w:t>
      </w:r>
      <w:r w:rsidR="00085A1B" w:rsidRPr="002B1752">
        <w:t xml:space="preserve">to help </w:t>
      </w:r>
      <w:r w:rsidR="0084206A" w:rsidRPr="002B1752">
        <w:t>driv</w:t>
      </w:r>
      <w:r w:rsidR="00085A1B" w:rsidRPr="002B1752">
        <w:t>e</w:t>
      </w:r>
      <w:r w:rsidR="0084206A" w:rsidRPr="002B1752">
        <w:t xml:space="preserve"> the</w:t>
      </w:r>
      <w:r w:rsidR="00085A1B" w:rsidRPr="002B1752">
        <w:t xml:space="preserve"> transformation</w:t>
      </w:r>
      <w:r w:rsidR="001B247A" w:rsidRPr="002B1752">
        <w:t>.</w:t>
      </w:r>
    </w:p>
    <w:p w14:paraId="0A150D61" w14:textId="008B6A25" w:rsidR="00240914" w:rsidRPr="002B1752" w:rsidRDefault="00976A55" w:rsidP="002B1752">
      <w:r w:rsidRPr="002B1752">
        <w:t xml:space="preserve">Schneider Electric first represented </w:t>
      </w:r>
      <w:r w:rsidR="00FD4497" w:rsidRPr="002B1752">
        <w:t xml:space="preserve">its dashboard </w:t>
      </w:r>
      <w:r w:rsidRPr="002B1752">
        <w:t xml:space="preserve">as a </w:t>
      </w:r>
      <w:r w:rsidR="00E9110A" w:rsidRPr="002B1752">
        <w:t>“D</w:t>
      </w:r>
      <w:r w:rsidR="001B247A" w:rsidRPr="002B1752">
        <w:t xml:space="preserve">igital </w:t>
      </w:r>
      <w:r w:rsidR="00E9110A" w:rsidRPr="002B1752">
        <w:t>B</w:t>
      </w:r>
      <w:r w:rsidR="001B247A" w:rsidRPr="002B1752">
        <w:t>arometer</w:t>
      </w:r>
      <w:r w:rsidR="00E9110A" w:rsidRPr="002B1752">
        <w:t>”</w:t>
      </w:r>
      <w:r w:rsidR="001B247A" w:rsidRPr="002B1752">
        <w:t xml:space="preserve"> t</w:t>
      </w:r>
      <w:r w:rsidRPr="002B1752">
        <w:t>hat</w:t>
      </w:r>
      <w:r w:rsidR="001B247A" w:rsidRPr="002B1752">
        <w:t xml:space="preserve"> measure</w:t>
      </w:r>
      <w:r w:rsidRPr="002B1752">
        <w:t>d</w:t>
      </w:r>
      <w:r w:rsidR="001B247A" w:rsidRPr="002B1752">
        <w:t xml:space="preserve"> </w:t>
      </w:r>
      <w:r w:rsidR="00F25611" w:rsidRPr="002B1752">
        <w:t xml:space="preserve">what </w:t>
      </w:r>
      <w:r w:rsidR="001B247A" w:rsidRPr="002B1752">
        <w:t xml:space="preserve">value </w:t>
      </w:r>
      <w:r w:rsidR="00F25611" w:rsidRPr="002B1752">
        <w:t xml:space="preserve">was </w:t>
      </w:r>
      <w:r w:rsidR="001B247A" w:rsidRPr="002B1752">
        <w:t>created from digital. But soon</w:t>
      </w:r>
      <w:r w:rsidR="00CD2E94" w:rsidRPr="002B1752">
        <w:t xml:space="preserve"> </w:t>
      </w:r>
      <w:r w:rsidR="001B247A" w:rsidRPr="002B1752">
        <w:t xml:space="preserve">senior leaders </w:t>
      </w:r>
      <w:r w:rsidR="003F404B" w:rsidRPr="002B1752">
        <w:t>realized</w:t>
      </w:r>
      <w:r w:rsidR="001B247A" w:rsidRPr="002B1752">
        <w:t xml:space="preserve"> that something </w:t>
      </w:r>
      <w:r w:rsidR="00CD2E94" w:rsidRPr="002B1752">
        <w:t xml:space="preserve">additional </w:t>
      </w:r>
      <w:r w:rsidR="001B247A" w:rsidRPr="002B1752">
        <w:t>was needed</w:t>
      </w:r>
      <w:r w:rsidR="00B0572E" w:rsidRPr="002B1752">
        <w:t>—</w:t>
      </w:r>
      <w:r w:rsidR="001B247A" w:rsidRPr="002B1752">
        <w:t xml:space="preserve">the </w:t>
      </w:r>
      <w:r w:rsidR="00751C7A" w:rsidRPr="002B1752">
        <w:t xml:space="preserve">business </w:t>
      </w:r>
      <w:r w:rsidR="001B247A" w:rsidRPr="002B1752">
        <w:t>logic of how value</w:t>
      </w:r>
      <w:r w:rsidR="0012394C" w:rsidRPr="002B1752">
        <w:t>, including sales,</w:t>
      </w:r>
      <w:r w:rsidR="001B247A" w:rsidRPr="002B1752">
        <w:t xml:space="preserve"> </w:t>
      </w:r>
      <w:r w:rsidR="00B84A2A" w:rsidRPr="002B1752">
        <w:t xml:space="preserve">was </w:t>
      </w:r>
      <w:r w:rsidR="00CD2E94" w:rsidRPr="002B1752">
        <w:t>to</w:t>
      </w:r>
      <w:r w:rsidR="001B247A" w:rsidRPr="002B1752">
        <w:t xml:space="preserve"> be created</w:t>
      </w:r>
      <w:r w:rsidR="00B0572E" w:rsidRPr="002B1752">
        <w:t>—</w:t>
      </w:r>
      <w:r w:rsidR="001367E1" w:rsidRPr="002B1752">
        <w:t>to</w:t>
      </w:r>
      <w:r w:rsidR="003F404B" w:rsidRPr="002B1752">
        <w:t xml:space="preserve"> help internal and external</w:t>
      </w:r>
      <w:r w:rsidR="00CD2E94" w:rsidRPr="002B1752">
        <w:t xml:space="preserve"> stakeholders</w:t>
      </w:r>
      <w:r w:rsidR="003F404B" w:rsidRPr="002B1752">
        <w:t xml:space="preserve"> understand why particular metrics were important</w:t>
      </w:r>
      <w:r w:rsidR="001B247A" w:rsidRPr="002B1752">
        <w:t xml:space="preserve">. </w:t>
      </w:r>
      <w:r w:rsidR="000F16C3" w:rsidRPr="002B1752">
        <w:t xml:space="preserve">This led to the creation of the </w:t>
      </w:r>
      <w:r w:rsidR="008D06BB" w:rsidRPr="002B1752">
        <w:t>D</w:t>
      </w:r>
      <w:r w:rsidR="001B247A" w:rsidRPr="002B1752">
        <w:t xml:space="preserve">igital </w:t>
      </w:r>
      <w:r w:rsidR="008D06BB" w:rsidRPr="002B1752">
        <w:t>F</w:t>
      </w:r>
      <w:r w:rsidR="001B247A" w:rsidRPr="002B1752">
        <w:t>lywheel</w:t>
      </w:r>
      <w:r w:rsidR="000F16C3" w:rsidRPr="002B1752">
        <w:t>, which</w:t>
      </w:r>
      <w:r w:rsidR="001B247A" w:rsidRPr="002B1752">
        <w:t xml:space="preserve"> describes and tracks how value is created via digital</w:t>
      </w:r>
      <w:r w:rsidR="000F16C3" w:rsidRPr="002B1752">
        <w:t>.</w:t>
      </w:r>
      <w:r w:rsidR="001B247A" w:rsidRPr="002B1752">
        <w:t xml:space="preserve"> </w:t>
      </w:r>
      <w:r w:rsidR="000F16C3" w:rsidRPr="002B1752">
        <w:t xml:space="preserve">The </w:t>
      </w:r>
      <w:r w:rsidR="00E9110A" w:rsidRPr="002B1752">
        <w:t>D</w:t>
      </w:r>
      <w:r w:rsidR="000F16C3" w:rsidRPr="002B1752">
        <w:t xml:space="preserve">igital </w:t>
      </w:r>
      <w:r w:rsidR="00E9110A" w:rsidRPr="002B1752">
        <w:t>F</w:t>
      </w:r>
      <w:r w:rsidR="000F16C3" w:rsidRPr="002B1752">
        <w:t>lywheel</w:t>
      </w:r>
      <w:r w:rsidR="000F16C3" w:rsidRPr="002B1752" w:rsidDel="000F16C3">
        <w:t xml:space="preserve"> </w:t>
      </w:r>
      <w:r w:rsidR="00240914" w:rsidRPr="002B1752">
        <w:t xml:space="preserve">has </w:t>
      </w:r>
      <w:r w:rsidR="000F16C3" w:rsidRPr="002B1752">
        <w:t xml:space="preserve">four </w:t>
      </w:r>
      <w:r w:rsidR="00240914" w:rsidRPr="002B1752">
        <w:t>key components</w:t>
      </w:r>
      <w:r w:rsidR="006076ED" w:rsidRPr="002B1752">
        <w:t xml:space="preserve">, representing the four parts of the </w:t>
      </w:r>
      <w:proofErr w:type="spellStart"/>
      <w:r w:rsidR="006076ED" w:rsidRPr="002B1752">
        <w:t>Eco</w:t>
      </w:r>
      <w:r w:rsidR="00CA1B15" w:rsidRPr="002B1752">
        <w:t>S</w:t>
      </w:r>
      <w:r w:rsidR="006076ED" w:rsidRPr="002B1752">
        <w:t>truxure</w:t>
      </w:r>
      <w:proofErr w:type="spellEnd"/>
      <w:r w:rsidR="006076ED" w:rsidRPr="002B1752">
        <w:t xml:space="preserve"> system</w:t>
      </w:r>
      <w:r w:rsidR="001E7134" w:rsidRPr="002B1752">
        <w:t>:</w:t>
      </w:r>
    </w:p>
    <w:p w14:paraId="0B20751D" w14:textId="78F02B6F" w:rsidR="00343D64" w:rsidRPr="002B1752" w:rsidRDefault="00240914" w:rsidP="002B1752">
      <w:r w:rsidRPr="002B1752">
        <w:t xml:space="preserve">Connectable </w:t>
      </w:r>
      <w:r w:rsidR="000912B8" w:rsidRPr="002B1752">
        <w:t>P</w:t>
      </w:r>
      <w:r w:rsidRPr="002B1752">
        <w:t xml:space="preserve">roducts: all the energy-related </w:t>
      </w:r>
      <w:r w:rsidR="00946B4C" w:rsidRPr="002B1752">
        <w:t xml:space="preserve">systems and devices </w:t>
      </w:r>
      <w:r w:rsidRPr="002B1752">
        <w:t>in a building</w:t>
      </w:r>
      <w:r w:rsidR="00343D64" w:rsidRPr="002B1752">
        <w:t xml:space="preserve"> including heating and cooling systems, ventilation, and thermostats</w:t>
      </w:r>
      <w:r w:rsidR="002F316D" w:rsidRPr="002B1752">
        <w:t xml:space="preserve">. These products supply data for </w:t>
      </w:r>
      <w:proofErr w:type="gramStart"/>
      <w:r w:rsidR="002F316D" w:rsidRPr="002B1752">
        <w:t>analysis, and</w:t>
      </w:r>
      <w:proofErr w:type="gramEnd"/>
      <w:r w:rsidR="002F316D" w:rsidRPr="002B1752">
        <w:t xml:space="preserve"> receive and act on instructions.</w:t>
      </w:r>
    </w:p>
    <w:p w14:paraId="5AF2EFF8" w14:textId="7F73D020" w:rsidR="00343D64" w:rsidRPr="002B1752" w:rsidRDefault="00240914" w:rsidP="002B1752">
      <w:r w:rsidRPr="002B1752">
        <w:t xml:space="preserve">Edge </w:t>
      </w:r>
      <w:r w:rsidR="000912B8" w:rsidRPr="002B1752">
        <w:t>C</w:t>
      </w:r>
      <w:r w:rsidRPr="002B1752">
        <w:t xml:space="preserve">ontrol: </w:t>
      </w:r>
      <w:r w:rsidR="00545965" w:rsidRPr="002B1752">
        <w:t>a</w:t>
      </w:r>
      <w:r w:rsidR="000B59FA" w:rsidRPr="002B1752">
        <w:t xml:space="preserve"> </w:t>
      </w:r>
      <w:r w:rsidR="002434DA" w:rsidRPr="002B1752">
        <w:t xml:space="preserve">software and monitoring solutions </w:t>
      </w:r>
      <w:r w:rsidR="000B59FA" w:rsidRPr="002B1752">
        <w:t xml:space="preserve">layer </w:t>
      </w:r>
      <w:r w:rsidR="00685621" w:rsidRPr="002B1752">
        <w:t xml:space="preserve">that </w:t>
      </w:r>
      <w:r w:rsidR="000B59FA" w:rsidRPr="002B1752">
        <w:t xml:space="preserve">gives organizations the ability to </w:t>
      </w:r>
      <w:r w:rsidR="00B0572E" w:rsidRPr="002B1752">
        <w:t xml:space="preserve">coordinate </w:t>
      </w:r>
      <w:r w:rsidR="000B59FA" w:rsidRPr="002B1752">
        <w:t xml:space="preserve">and manage </w:t>
      </w:r>
      <w:r w:rsidR="00B0572E" w:rsidRPr="002B1752">
        <w:t>the</w:t>
      </w:r>
      <w:r w:rsidR="00C34947" w:rsidRPr="002B1752">
        <w:t xml:space="preserve"> connectable products</w:t>
      </w:r>
      <w:r w:rsidR="002F316D" w:rsidRPr="002B1752">
        <w:t>.</w:t>
      </w:r>
    </w:p>
    <w:p w14:paraId="177BA84E" w14:textId="7B54D206" w:rsidR="00343D64" w:rsidRPr="002B1752" w:rsidRDefault="00240914" w:rsidP="002B1752">
      <w:r w:rsidRPr="002B1752">
        <w:t xml:space="preserve">Digital &amp; Software: a layer of intelligence and software </w:t>
      </w:r>
      <w:r w:rsidR="00E47D7F" w:rsidRPr="002B1752">
        <w:t xml:space="preserve">that </w:t>
      </w:r>
      <w:r w:rsidR="0012733D" w:rsidRPr="002B1752">
        <w:t>perform</w:t>
      </w:r>
      <w:r w:rsidR="002A7736" w:rsidRPr="002B1752">
        <w:t>s</w:t>
      </w:r>
      <w:r w:rsidRPr="002B1752">
        <w:t xml:space="preserve"> analytics</w:t>
      </w:r>
      <w:r w:rsidR="00E47D7F" w:rsidRPr="002B1752">
        <w:t xml:space="preserve"> and generates</w:t>
      </w:r>
      <w:r w:rsidRPr="002B1752">
        <w:t xml:space="preserve"> energy efficiency dashboards in real time</w:t>
      </w:r>
      <w:r w:rsidR="002F316D" w:rsidRPr="002B1752">
        <w:t xml:space="preserve">. </w:t>
      </w:r>
      <w:r w:rsidR="00FD4497" w:rsidRPr="002B1752">
        <w:t xml:space="preserve">Besides </w:t>
      </w:r>
      <w:r w:rsidR="003356A3" w:rsidRPr="002B1752">
        <w:t>connectable Schneider products</w:t>
      </w:r>
      <w:r w:rsidR="00FD4497" w:rsidRPr="002B1752">
        <w:t>, the software can</w:t>
      </w:r>
      <w:r w:rsidR="003356A3" w:rsidRPr="002B1752">
        <w:t xml:space="preserve"> also </w:t>
      </w:r>
      <w:r w:rsidR="00FD4497" w:rsidRPr="002B1752">
        <w:t xml:space="preserve">manage </w:t>
      </w:r>
      <w:r w:rsidR="003356A3" w:rsidRPr="002B1752">
        <w:t>competitor and complementary physical products. Analyses of product-generated data identify additional needs and opportunities.</w:t>
      </w:r>
    </w:p>
    <w:p w14:paraId="05FAFC14" w14:textId="4DA81872" w:rsidR="00E45D6A" w:rsidRPr="002B1752" w:rsidRDefault="00240914" w:rsidP="002B1752">
      <w:r w:rsidRPr="002B1752">
        <w:t xml:space="preserve">Field Services: </w:t>
      </w:r>
      <w:r w:rsidR="001B28E6" w:rsidRPr="002B1752">
        <w:t xml:space="preserve">teams that implement </w:t>
      </w:r>
      <w:r w:rsidRPr="002B1752">
        <w:t>Schneider products and services</w:t>
      </w:r>
      <w:r w:rsidR="00545965" w:rsidRPr="002B1752">
        <w:t>.</w:t>
      </w:r>
    </w:p>
    <w:p w14:paraId="04C9ED22" w14:textId="341A44D3" w:rsidR="00240914" w:rsidRPr="002B1752" w:rsidRDefault="00393BE8" w:rsidP="002B1752">
      <w:r>
        <w:t xml:space="preserve">On the </w:t>
      </w:r>
      <w:r w:rsidR="00E9110A">
        <w:t>D</w:t>
      </w:r>
      <w:r>
        <w:t xml:space="preserve">igital </w:t>
      </w:r>
      <w:r w:rsidR="00E9110A">
        <w:t>F</w:t>
      </w:r>
      <w:r>
        <w:t xml:space="preserve">lywheel, </w:t>
      </w:r>
      <w:r w:rsidR="00506F99">
        <w:t xml:space="preserve">Schneider Electric captures and tracks financial performance </w:t>
      </w:r>
      <w:r w:rsidR="0011166F">
        <w:t xml:space="preserve">both </w:t>
      </w:r>
      <w:r w:rsidR="00506F99">
        <w:t xml:space="preserve">for </w:t>
      </w:r>
      <w:r w:rsidR="00FC0A47" w:rsidRPr="002B1752">
        <w:t xml:space="preserve">the four components </w:t>
      </w:r>
      <w:r w:rsidR="00506F99" w:rsidRPr="002B1752">
        <w:t>individually</w:t>
      </w:r>
      <w:r w:rsidR="00FC0A47" w:rsidRPr="002B1752">
        <w:t xml:space="preserve"> </w:t>
      </w:r>
      <w:r w:rsidR="0011166F" w:rsidRPr="002B1752">
        <w:t>and</w:t>
      </w:r>
      <w:r w:rsidR="002F316D" w:rsidRPr="002B1752">
        <w:t xml:space="preserve"> </w:t>
      </w:r>
      <w:r w:rsidRPr="002B1752">
        <w:t>combined</w:t>
      </w:r>
      <w:r w:rsidR="00214822" w:rsidRPr="002B1752">
        <w:t>. B</w:t>
      </w:r>
      <w:r w:rsidR="00FA7C59" w:rsidRPr="002B1752">
        <w:t xml:space="preserve">ut </w:t>
      </w:r>
      <w:r w:rsidR="00214822" w:rsidRPr="002B1752">
        <w:t xml:space="preserve">just </w:t>
      </w:r>
      <w:r w:rsidR="00261BFE" w:rsidRPr="002B1752">
        <w:t>as important</w:t>
      </w:r>
      <w:r w:rsidR="00214822" w:rsidRPr="002B1752">
        <w:t xml:space="preserve"> is that </w:t>
      </w:r>
      <w:r w:rsidR="00261BFE" w:rsidRPr="002B1752">
        <w:t>it shows how</w:t>
      </w:r>
      <w:r w:rsidR="00FC0A47" w:rsidRPr="002B1752">
        <w:t xml:space="preserve"> t</w:t>
      </w:r>
      <w:r w:rsidR="00240914" w:rsidRPr="002B1752">
        <w:t xml:space="preserve">he four components </w:t>
      </w:r>
      <w:r w:rsidR="00506F99" w:rsidRPr="002B1752">
        <w:t xml:space="preserve">work </w:t>
      </w:r>
      <w:r w:rsidR="00240914" w:rsidRPr="002B1752">
        <w:t>together</w:t>
      </w:r>
      <w:r w:rsidR="00FC0A47" w:rsidRPr="002B1752">
        <w:t xml:space="preserve"> to </w:t>
      </w:r>
      <w:r w:rsidR="00214822" w:rsidRPr="002B1752">
        <w:t xml:space="preserve">produce </w:t>
      </w:r>
      <w:r w:rsidR="00FC0A47" w:rsidRPr="002B1752">
        <w:t>higher</w:t>
      </w:r>
      <w:r w:rsidR="00240914" w:rsidRPr="002B1752">
        <w:t xml:space="preserve"> value </w:t>
      </w:r>
      <w:r w:rsidR="00FC0A47" w:rsidRPr="002B1752">
        <w:t>and sales</w:t>
      </w:r>
      <w:r w:rsidR="00FA7C59" w:rsidRPr="002B1752">
        <w:t xml:space="preserve"> for the company—</w:t>
      </w:r>
      <w:r w:rsidR="002E5B4F" w:rsidRPr="002B1752">
        <w:t>and</w:t>
      </w:r>
      <w:r w:rsidR="00FA7C59" w:rsidRPr="002B1752">
        <w:t xml:space="preserve"> increased value </w:t>
      </w:r>
      <w:r w:rsidR="00752338" w:rsidRPr="002B1752">
        <w:t xml:space="preserve">for </w:t>
      </w:r>
      <w:r w:rsidR="00240914" w:rsidRPr="002B1752">
        <w:t>clients</w:t>
      </w:r>
      <w:r w:rsidR="00752338" w:rsidRPr="002B1752">
        <w:t>,</w:t>
      </w:r>
      <w:r w:rsidR="00240914" w:rsidRPr="002B1752">
        <w:t xml:space="preserve"> often measured as energy efficiency</w:t>
      </w:r>
      <w:r w:rsidR="0012733D" w:rsidRPr="002B1752">
        <w:t xml:space="preserve"> improvement</w:t>
      </w:r>
      <w:r w:rsidR="00240914" w:rsidRPr="002B1752">
        <w:t>.</w:t>
      </w:r>
      <w:r w:rsidR="002E5B4F" w:rsidRPr="002B1752">
        <w:t xml:space="preserve"> </w:t>
      </w:r>
      <w:r w:rsidR="004244EA" w:rsidRPr="002B1752">
        <w:t xml:space="preserve">Total company </w:t>
      </w:r>
      <w:r w:rsidR="00240914" w:rsidRPr="002B1752">
        <w:t>revenue</w:t>
      </w:r>
      <w:r w:rsidR="004244EA" w:rsidRPr="002B1752">
        <w:t>s</w:t>
      </w:r>
      <w:r w:rsidR="00240914" w:rsidRPr="002B1752">
        <w:t xml:space="preserve"> generated </w:t>
      </w:r>
      <w:r w:rsidR="00FA7C59" w:rsidRPr="002B1752">
        <w:t xml:space="preserve">via </w:t>
      </w:r>
      <w:proofErr w:type="spellStart"/>
      <w:r w:rsidR="0012733D" w:rsidRPr="002B1752">
        <w:t>E</w:t>
      </w:r>
      <w:r w:rsidR="00240914" w:rsidRPr="002B1752">
        <w:t>co</w:t>
      </w:r>
      <w:r w:rsidR="00B87B40" w:rsidRPr="002B1752">
        <w:t>S</w:t>
      </w:r>
      <w:r w:rsidR="0012733D" w:rsidRPr="002B1752">
        <w:t>trux</w:t>
      </w:r>
      <w:r w:rsidR="00240914" w:rsidRPr="002B1752">
        <w:t>ure</w:t>
      </w:r>
      <w:proofErr w:type="spellEnd"/>
      <w:r w:rsidR="00240914" w:rsidRPr="002B1752">
        <w:t xml:space="preserve"> ha</w:t>
      </w:r>
      <w:r w:rsidR="004244EA" w:rsidRPr="002B1752">
        <w:t>ve</w:t>
      </w:r>
      <w:r w:rsidR="00240914" w:rsidRPr="002B1752">
        <w:t xml:space="preserve"> </w:t>
      </w:r>
      <w:r w:rsidR="00B87B40" w:rsidRPr="002B1752">
        <w:t xml:space="preserve">grown </w:t>
      </w:r>
      <w:r w:rsidR="00240914" w:rsidRPr="002B1752">
        <w:t xml:space="preserve">from </w:t>
      </w:r>
      <w:r w:rsidR="00FA7C59" w:rsidRPr="002B1752">
        <w:t xml:space="preserve">a </w:t>
      </w:r>
      <w:r w:rsidR="00240914" w:rsidRPr="002B1752">
        <w:t>very small</w:t>
      </w:r>
      <w:r w:rsidR="0052599E" w:rsidRPr="002B1752">
        <w:t xml:space="preserve"> percentage</w:t>
      </w:r>
      <w:r w:rsidR="00240914" w:rsidRPr="002B1752">
        <w:t xml:space="preserve"> </w:t>
      </w:r>
      <w:r w:rsidR="002E5B4F" w:rsidRPr="002B1752">
        <w:t>following</w:t>
      </w:r>
      <w:r w:rsidR="004244EA" w:rsidRPr="002B1752">
        <w:t xml:space="preserve"> its debut in 2016 </w:t>
      </w:r>
      <w:r w:rsidR="00240914" w:rsidRPr="002B1752">
        <w:t xml:space="preserve">to </w:t>
      </w:r>
      <w:r w:rsidR="00FA7C59" w:rsidRPr="002B1752">
        <w:t xml:space="preserve">fifty </w:t>
      </w:r>
      <w:r w:rsidR="0052599E" w:rsidRPr="002B1752">
        <w:t>percent</w:t>
      </w:r>
      <w:r w:rsidR="00240914" w:rsidRPr="002B1752">
        <w:t xml:space="preserve"> in 2021</w:t>
      </w:r>
      <w:r w:rsidR="00C42E36" w:rsidRPr="002B1752">
        <w:t>—</w:t>
      </w:r>
      <w:r w:rsidR="0012733D" w:rsidRPr="002B1752">
        <w:t>an industry</w:t>
      </w:r>
      <w:r w:rsidR="0052599E" w:rsidRPr="002B1752">
        <w:t>-</w:t>
      </w:r>
      <w:r w:rsidR="0012733D" w:rsidRPr="002B1752">
        <w:t xml:space="preserve">leading </w:t>
      </w:r>
      <w:r w:rsidR="003C0283" w:rsidRPr="002B1752">
        <w:t xml:space="preserve">achievement and </w:t>
      </w:r>
      <w:r w:rsidR="0052599E" w:rsidRPr="002B1752">
        <w:t xml:space="preserve">a tangible illustration of Schneider Electric’s </w:t>
      </w:r>
      <w:r w:rsidR="00C42E36" w:rsidRPr="002B1752">
        <w:t xml:space="preserve">shift </w:t>
      </w:r>
      <w:r w:rsidR="003C0283" w:rsidRPr="002B1752">
        <w:t xml:space="preserve">from </w:t>
      </w:r>
      <w:r w:rsidR="00C42E36" w:rsidRPr="002B1752">
        <w:t xml:space="preserve">mostly product sales </w:t>
      </w:r>
      <w:r w:rsidR="003C0283" w:rsidRPr="002B1752">
        <w:t xml:space="preserve">to selling both products and services. </w:t>
      </w:r>
    </w:p>
    <w:p w14:paraId="0A63923E" w14:textId="3E655427" w:rsidR="00CD02FB" w:rsidRPr="002B1752" w:rsidRDefault="00CD02FB" w:rsidP="002B1752">
      <w:r w:rsidRPr="002B1752">
        <w:lastRenderedPageBreak/>
        <w:t xml:space="preserve">[The </w:t>
      </w:r>
      <w:r w:rsidR="00E9110A" w:rsidRPr="002B1752">
        <w:t>D</w:t>
      </w:r>
      <w:r w:rsidRPr="002B1752">
        <w:t xml:space="preserve">igital </w:t>
      </w:r>
      <w:r w:rsidR="00E9110A" w:rsidRPr="002B1752">
        <w:t>F</w:t>
      </w:r>
      <w:r w:rsidRPr="002B1752">
        <w:t>lywheel] forces a conceptual convergence</w:t>
      </w:r>
      <w:r w:rsidR="001F3159" w:rsidRPr="002B1752">
        <w:t xml:space="preserve">, </w:t>
      </w:r>
      <w:r w:rsidRPr="002B1752">
        <w:t xml:space="preserve">a </w:t>
      </w:r>
      <w:r w:rsidR="00194ABD" w:rsidRPr="002B1752">
        <w:t xml:space="preserve">common </w:t>
      </w:r>
      <w:r w:rsidRPr="002B1752">
        <w:t>vocabulary and a common understanding, a common measurement. When you put the things together you get good momentum, and you win together</w:t>
      </w:r>
      <w:r w:rsidR="002B1752">
        <w:t xml:space="preserve">—says </w:t>
      </w:r>
      <w:r w:rsidRPr="002B1752">
        <w:t xml:space="preserve">Jean-Pascal </w:t>
      </w:r>
      <w:proofErr w:type="spellStart"/>
      <w:r w:rsidRPr="002B1752">
        <w:t>Tricoire</w:t>
      </w:r>
      <w:proofErr w:type="spellEnd"/>
      <w:r w:rsidRPr="002B1752">
        <w:t>, Chief Executive Officer</w:t>
      </w:r>
      <w:r w:rsidR="002B1752">
        <w:t xml:space="preserve"> of</w:t>
      </w:r>
      <w:r w:rsidRPr="002B1752">
        <w:t xml:space="preserve"> Schneider Electric SE</w:t>
      </w:r>
      <w:r w:rsidR="002B1752">
        <w:t>.</w:t>
      </w:r>
    </w:p>
    <w:p w14:paraId="20A0ED47" w14:textId="5C241B5E" w:rsidR="003C0283" w:rsidRPr="002B1752" w:rsidRDefault="003C0283" w:rsidP="002B1752">
      <w:r w:rsidRPr="002B1752">
        <w:t>Dashboard</w:t>
      </w:r>
      <w:r w:rsidR="00C9238C" w:rsidRPr="002B1752">
        <w:t xml:space="preserve"> Effectively</w:t>
      </w:r>
      <w:r w:rsidR="00F63E95" w:rsidRPr="002B1752">
        <w:t xml:space="preserve"> </w:t>
      </w:r>
      <w:r w:rsidR="001508DE" w:rsidRPr="002B1752">
        <w:t>by Applying Five Lessons</w:t>
      </w:r>
    </w:p>
    <w:p w14:paraId="090EDF68" w14:textId="79FE7070" w:rsidR="00C42E36" w:rsidRPr="002B1752" w:rsidRDefault="00C42E36" w:rsidP="002B1752">
      <w:r w:rsidRPr="002B1752">
        <w:t xml:space="preserve">Schneider Electric’s </w:t>
      </w:r>
      <w:r w:rsidR="00A71F68" w:rsidRPr="002B1752">
        <w:t>use of</w:t>
      </w:r>
      <w:r w:rsidRPr="002B1752">
        <w:t xml:space="preserve"> </w:t>
      </w:r>
      <w:r w:rsidR="00A71F68" w:rsidRPr="002B1752">
        <w:t>the</w:t>
      </w:r>
      <w:r w:rsidRPr="002B1752">
        <w:t xml:space="preserve"> </w:t>
      </w:r>
      <w:r w:rsidR="00E9110A" w:rsidRPr="002B1752">
        <w:t>D</w:t>
      </w:r>
      <w:r w:rsidRPr="002B1752">
        <w:t xml:space="preserve">igital </w:t>
      </w:r>
      <w:r w:rsidR="00E9110A" w:rsidRPr="002B1752">
        <w:t>F</w:t>
      </w:r>
      <w:r w:rsidRPr="002B1752">
        <w:t xml:space="preserve">lywheel </w:t>
      </w:r>
      <w:r w:rsidR="00A71F68" w:rsidRPr="002B1752">
        <w:t xml:space="preserve">has </w:t>
      </w:r>
      <w:r w:rsidR="005843E6" w:rsidRPr="002B1752">
        <w:t>changed how the company is managed</w:t>
      </w:r>
      <w:r w:rsidR="00866DE5" w:rsidRPr="002B1752">
        <w:t xml:space="preserve">. We examined the company’s development and use of the </w:t>
      </w:r>
      <w:r w:rsidR="00E9110A" w:rsidRPr="002B1752">
        <w:t>F</w:t>
      </w:r>
      <w:r w:rsidR="00866DE5" w:rsidRPr="002B1752">
        <w:t xml:space="preserve">lywheel and surfaced </w:t>
      </w:r>
      <w:r w:rsidR="002E22B8" w:rsidRPr="002B1752">
        <w:t>five lessons:</w:t>
      </w:r>
    </w:p>
    <w:p w14:paraId="2C2A7D95" w14:textId="10BC3273" w:rsidR="003C0283" w:rsidRPr="002B1752" w:rsidRDefault="002B1752" w:rsidP="002B1752">
      <w:r>
        <w:t xml:space="preserve">1. </w:t>
      </w:r>
      <w:r w:rsidR="003C0283" w:rsidRPr="002B1752">
        <w:t>Combine both what and how</w:t>
      </w:r>
      <w:r w:rsidR="00C42E36" w:rsidRPr="002B1752">
        <w:t>.</w:t>
      </w:r>
      <w:r w:rsidR="003C0283" w:rsidRPr="002B1752">
        <w:t xml:space="preserve"> </w:t>
      </w:r>
      <w:r w:rsidR="00786D4D" w:rsidRPr="002B1752">
        <w:t xml:space="preserve">In creating the </w:t>
      </w:r>
      <w:r w:rsidR="00E9110A" w:rsidRPr="002B1752">
        <w:t>D</w:t>
      </w:r>
      <w:r w:rsidR="00786D4D" w:rsidRPr="002B1752">
        <w:t xml:space="preserve">igital </w:t>
      </w:r>
      <w:r w:rsidR="00E9110A" w:rsidRPr="002B1752">
        <w:t>F</w:t>
      </w:r>
      <w:r w:rsidR="00786D4D" w:rsidRPr="002B1752">
        <w:t xml:space="preserve">lywheel, it took </w:t>
      </w:r>
      <w:r w:rsidR="003C0283" w:rsidRPr="002B1752">
        <w:t xml:space="preserve">Schneider </w:t>
      </w:r>
      <w:r w:rsidR="00EC08B9" w:rsidRPr="002B1752">
        <w:t>Electric</w:t>
      </w:r>
      <w:r w:rsidR="003C0283" w:rsidRPr="002B1752">
        <w:t xml:space="preserve"> many </w:t>
      </w:r>
      <w:r w:rsidR="00786D4D" w:rsidRPr="002B1752">
        <w:t xml:space="preserve">rounds of </w:t>
      </w:r>
      <w:r w:rsidR="003C0283" w:rsidRPr="002B1752">
        <w:t xml:space="preserve">iteration to </w:t>
      </w:r>
      <w:r w:rsidR="00786D4D" w:rsidRPr="002B1752">
        <w:t xml:space="preserve">arrive at </w:t>
      </w:r>
      <w:r w:rsidR="003C0283" w:rsidRPr="002B1752">
        <w:t xml:space="preserve">the </w:t>
      </w:r>
      <w:r w:rsidR="00786D4D" w:rsidRPr="002B1752">
        <w:t>effective version</w:t>
      </w:r>
      <w:r w:rsidR="003C0283" w:rsidRPr="002B1752">
        <w:t>. What makes the</w:t>
      </w:r>
      <w:r w:rsidR="000A4220" w:rsidRPr="002B1752">
        <w:t xml:space="preserve"> </w:t>
      </w:r>
      <w:r w:rsidR="00E9110A" w:rsidRPr="002B1752">
        <w:t>D</w:t>
      </w:r>
      <w:r w:rsidR="000A4220" w:rsidRPr="002B1752">
        <w:t>igital</w:t>
      </w:r>
      <w:r w:rsidR="003C0283" w:rsidRPr="002B1752">
        <w:t xml:space="preserve"> </w:t>
      </w:r>
      <w:r w:rsidR="00E9110A" w:rsidRPr="002B1752">
        <w:t>F</w:t>
      </w:r>
      <w:r w:rsidR="003C0283" w:rsidRPr="002B1752">
        <w:t xml:space="preserve">lywheel compelling </w:t>
      </w:r>
      <w:r w:rsidR="003002ED" w:rsidRPr="002B1752">
        <w:t>is how it</w:t>
      </w:r>
      <w:r w:rsidR="003C0283" w:rsidRPr="002B1752">
        <w:t xml:space="preserve"> combines what </w:t>
      </w:r>
      <w:r w:rsidR="00B87B40" w:rsidRPr="002B1752">
        <w:t>the</w:t>
      </w:r>
      <w:r w:rsidR="00786D4D" w:rsidRPr="002B1752">
        <w:t xml:space="preserve"> compan</w:t>
      </w:r>
      <w:r w:rsidR="00B87B40" w:rsidRPr="002B1752">
        <w:t xml:space="preserve">y </w:t>
      </w:r>
      <w:r w:rsidR="003C0283" w:rsidRPr="002B1752">
        <w:t xml:space="preserve">should measure </w:t>
      </w:r>
      <w:r w:rsidR="000A4220" w:rsidRPr="002B1752">
        <w:t>with</w:t>
      </w:r>
      <w:r w:rsidR="003C0283" w:rsidRPr="002B1752">
        <w:t xml:space="preserve"> the </w:t>
      </w:r>
      <w:r w:rsidR="00A412A2" w:rsidRPr="002B1752">
        <w:t xml:space="preserve">business </w:t>
      </w:r>
      <w:r w:rsidR="003C0283" w:rsidRPr="002B1752">
        <w:t xml:space="preserve">logic of how the value is created. </w:t>
      </w:r>
    </w:p>
    <w:p w14:paraId="578D4DFA" w14:textId="62199F17" w:rsidR="00752F7A" w:rsidRPr="002B1752" w:rsidRDefault="002B1752" w:rsidP="002B1752">
      <w:r>
        <w:t xml:space="preserve">2. </w:t>
      </w:r>
      <w:r w:rsidR="003C0283" w:rsidRPr="002B1752">
        <w:t>Persist</w:t>
      </w:r>
      <w:r w:rsidR="00F25611" w:rsidRPr="002B1752">
        <w:t xml:space="preserve">. </w:t>
      </w:r>
      <w:r w:rsidR="003C0283" w:rsidRPr="002B1752">
        <w:t xml:space="preserve">It takes time to get an organization to </w:t>
      </w:r>
      <w:r w:rsidR="00EC08B9" w:rsidRPr="002B1752">
        <w:t xml:space="preserve">adopt and </w:t>
      </w:r>
      <w:r w:rsidR="003C0283" w:rsidRPr="002B1752">
        <w:t xml:space="preserve">use </w:t>
      </w:r>
      <w:r w:rsidR="00E50FF9" w:rsidRPr="002B1752">
        <w:t>a</w:t>
      </w:r>
      <w:r w:rsidR="003C0283" w:rsidRPr="002B1752">
        <w:t xml:space="preserve"> dashboard. Schneider</w:t>
      </w:r>
      <w:r w:rsidR="00EC08B9" w:rsidRPr="002B1752">
        <w:t xml:space="preserve"> Electric</w:t>
      </w:r>
      <w:r w:rsidR="005848DB" w:rsidRPr="002B1752">
        <w:t>,</w:t>
      </w:r>
      <w:r w:rsidR="003C0283" w:rsidRPr="002B1752">
        <w:t xml:space="preserve"> like most companies </w:t>
      </w:r>
      <w:r w:rsidR="00EC08B9" w:rsidRPr="002B1752">
        <w:t xml:space="preserve">that </w:t>
      </w:r>
      <w:r w:rsidR="005848DB" w:rsidRPr="002B1752">
        <w:t>successfully us</w:t>
      </w:r>
      <w:r w:rsidR="00EC08B9" w:rsidRPr="002B1752">
        <w:t>e</w:t>
      </w:r>
      <w:r w:rsidR="005848DB" w:rsidRPr="002B1752">
        <w:t xml:space="preserve"> </w:t>
      </w:r>
      <w:r w:rsidR="003C0283" w:rsidRPr="002B1752">
        <w:t>dashboard</w:t>
      </w:r>
      <w:r w:rsidR="005848DB" w:rsidRPr="002B1752">
        <w:t>s</w:t>
      </w:r>
      <w:r w:rsidR="00F25611" w:rsidRPr="002B1752">
        <w:t>,</w:t>
      </w:r>
      <w:r w:rsidR="003C0283" w:rsidRPr="002B1752">
        <w:t xml:space="preserve"> went through phases where people</w:t>
      </w:r>
      <w:r w:rsidR="005848DB" w:rsidRPr="002B1752">
        <w:t xml:space="preserve"> resisted</w:t>
      </w:r>
      <w:r w:rsidR="00B2075B" w:rsidRPr="002B1752">
        <w:t xml:space="preserve"> </w:t>
      </w:r>
      <w:r w:rsidR="00C57BF7" w:rsidRPr="002B1752">
        <w:t>using it</w:t>
      </w:r>
      <w:r w:rsidR="004D684D" w:rsidRPr="002B1752">
        <w:t>.</w:t>
      </w:r>
      <w:r w:rsidR="003C0283" w:rsidRPr="002B1752">
        <w:t xml:space="preserve"> </w:t>
      </w:r>
      <w:r w:rsidR="004D684D" w:rsidRPr="002B1752">
        <w:t>E</w:t>
      </w:r>
      <w:r w:rsidR="00EC08B9" w:rsidRPr="002B1752">
        <w:t xml:space="preserve">ventually </w:t>
      </w:r>
      <w:r w:rsidR="00C57BF7" w:rsidRPr="002B1752">
        <w:t xml:space="preserve">company </w:t>
      </w:r>
      <w:r w:rsidR="00033FC2" w:rsidRPr="002B1752">
        <w:t xml:space="preserve">executives </w:t>
      </w:r>
      <w:r w:rsidR="00F25611" w:rsidRPr="002B1752">
        <w:t xml:space="preserve">reached </w:t>
      </w:r>
      <w:r w:rsidR="003C0283" w:rsidRPr="002B1752">
        <w:t>agree</w:t>
      </w:r>
      <w:r w:rsidR="00EC08B9" w:rsidRPr="002B1752">
        <w:t>ment</w:t>
      </w:r>
      <w:r w:rsidR="003C0283" w:rsidRPr="002B1752">
        <w:t xml:space="preserve"> on common definitions</w:t>
      </w:r>
      <w:r w:rsidR="005848DB" w:rsidRPr="002B1752">
        <w:t xml:space="preserve"> and</w:t>
      </w:r>
      <w:r w:rsidR="003C0283" w:rsidRPr="002B1752">
        <w:t xml:space="preserve"> metrics</w:t>
      </w:r>
      <w:r w:rsidR="00A71F68" w:rsidRPr="002B1752">
        <w:t xml:space="preserve"> </w:t>
      </w:r>
      <w:r w:rsidR="00C57BF7" w:rsidRPr="002B1752">
        <w:t xml:space="preserve">for </w:t>
      </w:r>
      <w:r w:rsidR="00457725" w:rsidRPr="002B1752">
        <w:t>the drivers of business success</w:t>
      </w:r>
      <w:r w:rsidR="003C0283" w:rsidRPr="002B1752">
        <w:t xml:space="preserve">. Once </w:t>
      </w:r>
      <w:r w:rsidR="00DF53FC" w:rsidRPr="002B1752">
        <w:t xml:space="preserve">such </w:t>
      </w:r>
      <w:r w:rsidR="003C0283" w:rsidRPr="002B1752">
        <w:t>agreement is reach</w:t>
      </w:r>
      <w:r w:rsidR="005848DB" w:rsidRPr="002B1752">
        <w:t>ed</w:t>
      </w:r>
      <w:r w:rsidR="00335606" w:rsidRPr="002B1752">
        <w:t xml:space="preserve">, </w:t>
      </w:r>
      <w:r w:rsidR="003C0283" w:rsidRPr="002B1752">
        <w:t xml:space="preserve">people </w:t>
      </w:r>
      <w:r w:rsidR="00335606" w:rsidRPr="002B1752">
        <w:t xml:space="preserve">can </w:t>
      </w:r>
      <w:r w:rsidR="003C0283" w:rsidRPr="002B1752">
        <w:t xml:space="preserve">use </w:t>
      </w:r>
      <w:r w:rsidR="004D684D" w:rsidRPr="002B1752">
        <w:t xml:space="preserve">a </w:t>
      </w:r>
      <w:r w:rsidR="003C0283" w:rsidRPr="002B1752">
        <w:t>dashboard</w:t>
      </w:r>
      <w:r w:rsidR="005848DB" w:rsidRPr="002B1752">
        <w:t xml:space="preserve"> as </w:t>
      </w:r>
      <w:r w:rsidR="00DF53FC" w:rsidRPr="002B1752">
        <w:t xml:space="preserve">a </w:t>
      </w:r>
      <w:r w:rsidR="005848DB" w:rsidRPr="002B1752">
        <w:t>team tool</w:t>
      </w:r>
      <w:r w:rsidR="003C0283" w:rsidRPr="002B1752">
        <w:t xml:space="preserve"> </w:t>
      </w:r>
      <w:r w:rsidR="00335606" w:rsidRPr="002B1752">
        <w:t xml:space="preserve">to understand </w:t>
      </w:r>
      <w:r w:rsidR="00866DE5" w:rsidRPr="002B1752">
        <w:t xml:space="preserve">how their group operates and connects to the performance of other groups.  </w:t>
      </w:r>
    </w:p>
    <w:p w14:paraId="59870C6E" w14:textId="56671E0A" w:rsidR="003C0283" w:rsidRPr="002B1752" w:rsidRDefault="002B1752" w:rsidP="002B1752">
      <w:r>
        <w:t xml:space="preserve">3. </w:t>
      </w:r>
      <w:r w:rsidR="003C0283" w:rsidRPr="002B1752">
        <w:t xml:space="preserve">Use </w:t>
      </w:r>
      <w:r w:rsidR="008A0AAE" w:rsidRPr="002B1752">
        <w:t>the dashboard</w:t>
      </w:r>
      <w:r w:rsidR="003C0283" w:rsidRPr="002B1752">
        <w:t xml:space="preserve"> to manage the company</w:t>
      </w:r>
      <w:r w:rsidR="008D14C3" w:rsidRPr="002B1752">
        <w:t>.</w:t>
      </w:r>
      <w:r w:rsidR="003C0283" w:rsidRPr="002B1752">
        <w:t xml:space="preserve"> </w:t>
      </w:r>
      <w:r w:rsidR="00A51046" w:rsidRPr="002B1752">
        <w:t>A</w:t>
      </w:r>
      <w:r w:rsidR="00E64670" w:rsidRPr="002B1752">
        <w:t>t</w:t>
      </w:r>
      <w:r w:rsidR="008A0AAE" w:rsidRPr="002B1752">
        <w:t xml:space="preserve"> Schneider </w:t>
      </w:r>
      <w:r w:rsidR="00EC08B9" w:rsidRPr="002B1752">
        <w:t xml:space="preserve">Electric, </w:t>
      </w:r>
      <w:r w:rsidR="008A0AAE" w:rsidRPr="002B1752">
        <w:t xml:space="preserve">CEO Jean-Pascal </w:t>
      </w:r>
      <w:proofErr w:type="spellStart"/>
      <w:r w:rsidR="008A0AAE" w:rsidRPr="002B1752">
        <w:t>T</w:t>
      </w:r>
      <w:r w:rsidR="00E64670" w:rsidRPr="002B1752">
        <w:t>ricoire</w:t>
      </w:r>
      <w:proofErr w:type="spellEnd"/>
      <w:r w:rsidR="00E64670" w:rsidRPr="002B1752">
        <w:t xml:space="preserve"> </w:t>
      </w:r>
      <w:r w:rsidR="008A0AAE" w:rsidRPr="002B1752">
        <w:t>uses</w:t>
      </w:r>
      <w:r w:rsidR="00E64670" w:rsidRPr="002B1752">
        <w:t xml:space="preserve"> the </w:t>
      </w:r>
      <w:r w:rsidR="00E9110A" w:rsidRPr="002B1752">
        <w:t>D</w:t>
      </w:r>
      <w:r w:rsidR="00372F86" w:rsidRPr="002B1752">
        <w:t xml:space="preserve">igital </w:t>
      </w:r>
      <w:r w:rsidR="00E9110A" w:rsidRPr="002B1752">
        <w:t>F</w:t>
      </w:r>
      <w:r w:rsidR="00372F86" w:rsidRPr="002B1752">
        <w:t xml:space="preserve">lywheel </w:t>
      </w:r>
      <w:r w:rsidR="00E64670" w:rsidRPr="002B1752">
        <w:t xml:space="preserve">in his quarterly reviews with each business leader. The conversations typically start with </w:t>
      </w:r>
      <w:r w:rsidR="00EC08B9" w:rsidRPr="002B1752">
        <w:t xml:space="preserve">covering </w:t>
      </w:r>
      <w:r w:rsidR="00E64670" w:rsidRPr="002B1752">
        <w:t>wha</w:t>
      </w:r>
      <w:r w:rsidR="00EC08B9" w:rsidRPr="002B1752">
        <w:t>t has</w:t>
      </w:r>
      <w:r w:rsidR="00E64670" w:rsidRPr="002B1752">
        <w:t xml:space="preserve"> worked well and then </w:t>
      </w:r>
      <w:r w:rsidR="00EC08B9" w:rsidRPr="002B1752">
        <w:t>move to</w:t>
      </w:r>
      <w:r w:rsidR="008A0AAE" w:rsidRPr="002B1752">
        <w:t xml:space="preserve"> </w:t>
      </w:r>
      <w:r w:rsidR="00E64670" w:rsidRPr="002B1752">
        <w:t xml:space="preserve">areas that need </w:t>
      </w:r>
      <w:r w:rsidR="00BB4A81" w:rsidRPr="002B1752">
        <w:t xml:space="preserve">additional </w:t>
      </w:r>
      <w:r w:rsidR="00E64670" w:rsidRPr="002B1752">
        <w:t xml:space="preserve">focus. </w:t>
      </w:r>
      <w:r w:rsidR="00EC08B9" w:rsidRPr="002B1752">
        <w:t>The</w:t>
      </w:r>
      <w:r w:rsidR="00E64670" w:rsidRPr="002B1752">
        <w:t xml:space="preserve"> </w:t>
      </w:r>
      <w:r w:rsidR="00E9110A" w:rsidRPr="002B1752">
        <w:t>D</w:t>
      </w:r>
      <w:r w:rsidR="00372F86" w:rsidRPr="002B1752">
        <w:t xml:space="preserve">igital </w:t>
      </w:r>
      <w:r w:rsidR="00E9110A" w:rsidRPr="002B1752">
        <w:t>F</w:t>
      </w:r>
      <w:r w:rsidR="00372F86" w:rsidRPr="002B1752">
        <w:t xml:space="preserve">lywheel </w:t>
      </w:r>
      <w:r w:rsidR="00BB4A81" w:rsidRPr="002B1752">
        <w:t>provides a common language for use across the entire company</w:t>
      </w:r>
      <w:r w:rsidR="00D4575F" w:rsidRPr="002B1752">
        <w:t xml:space="preserve">—even </w:t>
      </w:r>
      <w:r w:rsidR="00092AC1" w:rsidRPr="002B1752">
        <w:t xml:space="preserve">by </w:t>
      </w:r>
      <w:r w:rsidR="00E64670" w:rsidRPr="002B1752">
        <w:t>the board</w:t>
      </w:r>
      <w:r w:rsidR="00D4575F" w:rsidRPr="002B1752">
        <w:t>,</w:t>
      </w:r>
      <w:r w:rsidR="00E64670" w:rsidRPr="002B1752">
        <w:t xml:space="preserve"> </w:t>
      </w:r>
      <w:r w:rsidR="008A0AAE" w:rsidRPr="002B1752">
        <w:t xml:space="preserve">in their </w:t>
      </w:r>
      <w:r w:rsidR="003C0283" w:rsidRPr="002B1752">
        <w:t>digital subcommittee</w:t>
      </w:r>
      <w:r w:rsidR="008A0AAE" w:rsidRPr="002B1752">
        <w:t xml:space="preserve">. Recently the </w:t>
      </w:r>
      <w:r w:rsidR="00E9110A" w:rsidRPr="002B1752">
        <w:t>D</w:t>
      </w:r>
      <w:r w:rsidR="00372F86" w:rsidRPr="002B1752">
        <w:t xml:space="preserve">igital </w:t>
      </w:r>
      <w:r w:rsidR="00E9110A" w:rsidRPr="002B1752">
        <w:t>F</w:t>
      </w:r>
      <w:r w:rsidR="00372F86" w:rsidRPr="002B1752">
        <w:t xml:space="preserve">lywheel </w:t>
      </w:r>
      <w:r w:rsidR="008A0AAE" w:rsidRPr="002B1752">
        <w:t xml:space="preserve">was </w:t>
      </w:r>
      <w:r w:rsidR="00A71F68" w:rsidRPr="002B1752">
        <w:t xml:space="preserve">used </w:t>
      </w:r>
      <w:r w:rsidR="008A0AAE" w:rsidRPr="002B1752">
        <w:t xml:space="preserve">in </w:t>
      </w:r>
      <w:r w:rsidR="008D14C3" w:rsidRPr="002B1752">
        <w:t xml:space="preserve">Schneider Electric’s </w:t>
      </w:r>
      <w:r w:rsidR="008A0AAE" w:rsidRPr="002B1752">
        <w:t xml:space="preserve">Investor Relations presentation to demonstrate how </w:t>
      </w:r>
      <w:proofErr w:type="gramStart"/>
      <w:r w:rsidR="008A0AAE" w:rsidRPr="002B1752">
        <w:t>digital</w:t>
      </w:r>
      <w:proofErr w:type="gramEnd"/>
      <w:r w:rsidR="008A0AAE" w:rsidRPr="002B1752">
        <w:t xml:space="preserve"> and services combine </w:t>
      </w:r>
      <w:r w:rsidR="00A71F68" w:rsidRPr="002B1752">
        <w:t xml:space="preserve">to create </w:t>
      </w:r>
      <w:r w:rsidR="008A0AAE" w:rsidRPr="002B1752">
        <w:t>a compelling vision proposition</w:t>
      </w:r>
      <w:r w:rsidR="00A71F68" w:rsidRPr="002B1752">
        <w:t>.</w:t>
      </w:r>
    </w:p>
    <w:p w14:paraId="43A32FE4" w14:textId="37FBEB11" w:rsidR="0095657B" w:rsidRPr="002B1752" w:rsidRDefault="002B1752" w:rsidP="002B1752">
      <w:r>
        <w:t xml:space="preserve">4. </w:t>
      </w:r>
      <w:r w:rsidR="003C0283" w:rsidRPr="002B1752">
        <w:t xml:space="preserve">Communicate </w:t>
      </w:r>
      <w:r w:rsidR="00092AC1" w:rsidRPr="002B1752">
        <w:t>to the entire company</w:t>
      </w:r>
      <w:r w:rsidR="00092AC1" w:rsidRPr="002B1752" w:rsidDel="00092AC1">
        <w:t xml:space="preserve"> </w:t>
      </w:r>
      <w:r w:rsidR="003C0283" w:rsidRPr="002B1752">
        <w:t xml:space="preserve">how to use the </w:t>
      </w:r>
      <w:r w:rsidR="00092AC1" w:rsidRPr="002B1752">
        <w:t>dashboard</w:t>
      </w:r>
      <w:r w:rsidR="008D14C3" w:rsidRPr="002B1752">
        <w:t>.</w:t>
      </w:r>
      <w:r w:rsidR="00A51046" w:rsidRPr="002B1752">
        <w:t xml:space="preserve"> </w:t>
      </w:r>
      <w:r w:rsidR="00A249E8" w:rsidRPr="002B1752">
        <w:t>G</w:t>
      </w:r>
      <w:r w:rsidR="00092AC1" w:rsidRPr="002B1752">
        <w:t>etting an entire</w:t>
      </w:r>
      <w:r w:rsidR="00A51046" w:rsidRPr="002B1752">
        <w:t xml:space="preserve"> large company to </w:t>
      </w:r>
      <w:r w:rsidR="0095657B" w:rsidRPr="002B1752">
        <w:t xml:space="preserve">effectively </w:t>
      </w:r>
      <w:r w:rsidR="00A51046" w:rsidRPr="002B1752">
        <w:t xml:space="preserve">use a dashboard requires </w:t>
      </w:r>
      <w:r w:rsidR="00092AC1" w:rsidRPr="002B1752">
        <w:t xml:space="preserve">wide-ranging, consistent </w:t>
      </w:r>
      <w:r w:rsidR="00A51046" w:rsidRPr="002B1752">
        <w:t xml:space="preserve">communication. </w:t>
      </w:r>
      <w:r w:rsidR="008D14C3" w:rsidRPr="002B1752">
        <w:t xml:space="preserve">To reach its </w:t>
      </w:r>
      <w:r w:rsidR="0095657B" w:rsidRPr="002B1752">
        <w:t>1</w:t>
      </w:r>
      <w:r w:rsidR="00A51046" w:rsidRPr="002B1752">
        <w:t>35,000 employees</w:t>
      </w:r>
      <w:r w:rsidR="008D14C3" w:rsidRPr="002B1752">
        <w:t>,</w:t>
      </w:r>
      <w:r w:rsidR="008B6C82" w:rsidRPr="002B1752">
        <w:t xml:space="preserve"> Schneider</w:t>
      </w:r>
      <w:r w:rsidR="00092AC1" w:rsidRPr="002B1752">
        <w:t xml:space="preserve"> Electric</w:t>
      </w:r>
      <w:r w:rsidR="008B6C82" w:rsidRPr="002B1752">
        <w:t xml:space="preserve"> </w:t>
      </w:r>
      <w:r w:rsidR="00092AC1" w:rsidRPr="002B1752">
        <w:t>used</w:t>
      </w:r>
      <w:r w:rsidR="00A51046" w:rsidRPr="002B1752">
        <w:t xml:space="preserve"> </w:t>
      </w:r>
      <w:r w:rsidR="00092AC1" w:rsidRPr="002B1752">
        <w:t>a variety of</w:t>
      </w:r>
      <w:r w:rsidR="00A51046" w:rsidRPr="002B1752">
        <w:t xml:space="preserve"> ways to </w:t>
      </w:r>
      <w:r w:rsidR="00092AC1" w:rsidRPr="002B1752">
        <w:t xml:space="preserve">broadcast </w:t>
      </w:r>
      <w:r w:rsidR="00A51046" w:rsidRPr="002B1752">
        <w:t xml:space="preserve">the message. One successful approach was </w:t>
      </w:r>
      <w:r w:rsidR="0095657B" w:rsidRPr="002B1752">
        <w:t>a</w:t>
      </w:r>
      <w:r w:rsidR="00A51046" w:rsidRPr="002B1752">
        <w:t xml:space="preserve"> monthly newsletter </w:t>
      </w:r>
      <w:r w:rsidR="00BA07F3" w:rsidRPr="002B1752">
        <w:t>focused</w:t>
      </w:r>
      <w:r w:rsidR="0095657B" w:rsidRPr="002B1752">
        <w:t xml:space="preserve"> on the </w:t>
      </w:r>
      <w:r w:rsidR="00E9110A" w:rsidRPr="002B1752">
        <w:t>D</w:t>
      </w:r>
      <w:r w:rsidR="00372F86" w:rsidRPr="002B1752">
        <w:t xml:space="preserve">igital </w:t>
      </w:r>
      <w:r w:rsidR="00E9110A" w:rsidRPr="002B1752">
        <w:t>F</w:t>
      </w:r>
      <w:r w:rsidR="00372F86" w:rsidRPr="002B1752">
        <w:t>lywheel</w:t>
      </w:r>
      <w:r w:rsidR="0095657B" w:rsidRPr="002B1752">
        <w:t>.</w:t>
      </w:r>
      <w:r w:rsidR="003C0283" w:rsidRPr="002B1752">
        <w:t xml:space="preserve"> </w:t>
      </w:r>
      <w:r w:rsidR="0027649C" w:rsidRPr="002B1752">
        <w:t>A</w:t>
      </w:r>
      <w:r w:rsidR="0095657B" w:rsidRPr="002B1752">
        <w:t xml:space="preserve"> recent </w:t>
      </w:r>
      <w:r w:rsidR="00BA07F3" w:rsidRPr="002B1752">
        <w:t xml:space="preserve">edition </w:t>
      </w:r>
      <w:r w:rsidR="0095657B" w:rsidRPr="002B1752">
        <w:t>had a section titled “Behind the Data in the Flywheel</w:t>
      </w:r>
      <w:r w:rsidR="008D14C3" w:rsidRPr="002B1752">
        <w:t>,</w:t>
      </w:r>
      <w:r w:rsidR="0095657B" w:rsidRPr="002B1752">
        <w:t xml:space="preserve">” with an interview of a senior Schneider </w:t>
      </w:r>
      <w:r w:rsidR="00092AC1" w:rsidRPr="002B1752">
        <w:t xml:space="preserve">Electric </w:t>
      </w:r>
      <w:r w:rsidR="0095657B" w:rsidRPr="002B1752">
        <w:t xml:space="preserve">executive explaining the different types of churn and what actions can minimize churn. </w:t>
      </w:r>
      <w:r w:rsidR="00D12CCC" w:rsidRPr="002B1752">
        <w:t xml:space="preserve">The goal was not only to further the use of the </w:t>
      </w:r>
      <w:r w:rsidR="00E9110A" w:rsidRPr="002B1752">
        <w:t>F</w:t>
      </w:r>
      <w:r w:rsidR="00D12CCC" w:rsidRPr="002B1752">
        <w:t xml:space="preserve">lywheel but also improve the company’s performance on </w:t>
      </w:r>
      <w:r w:rsidR="0033203F" w:rsidRPr="002B1752">
        <w:t>the</w:t>
      </w:r>
      <w:r w:rsidR="00D12CCC" w:rsidRPr="002B1752">
        <w:t xml:space="preserve"> metrics.</w:t>
      </w:r>
    </w:p>
    <w:p w14:paraId="1276B11E" w14:textId="2AE37DCD" w:rsidR="00EC1F1B" w:rsidRPr="002B1752" w:rsidRDefault="002B1752" w:rsidP="002B1752">
      <w:r>
        <w:t xml:space="preserve">5. </w:t>
      </w:r>
      <w:r w:rsidR="008E791F" w:rsidRPr="002B1752">
        <w:t>Automate</w:t>
      </w:r>
      <w:r w:rsidR="00A2367B" w:rsidRPr="002B1752">
        <w:t>,</w:t>
      </w:r>
      <w:r w:rsidR="008E791F" w:rsidRPr="002B1752">
        <w:t xml:space="preserve"> with drill</w:t>
      </w:r>
      <w:r w:rsidR="00A2367B" w:rsidRPr="002B1752">
        <w:t>-</w:t>
      </w:r>
      <w:r w:rsidR="008E791F" w:rsidRPr="002B1752">
        <w:t>down</w:t>
      </w:r>
      <w:r w:rsidR="00A2367B" w:rsidRPr="002B1752">
        <w:t xml:space="preserve"> capabilities</w:t>
      </w:r>
      <w:r w:rsidR="008D14C3" w:rsidRPr="002B1752">
        <w:t>.</w:t>
      </w:r>
      <w:r w:rsidR="008E791F" w:rsidRPr="002B1752">
        <w:t xml:space="preserve"> </w:t>
      </w:r>
      <w:r w:rsidR="00A2367B" w:rsidRPr="002B1752">
        <w:t>As the</w:t>
      </w:r>
      <w:r w:rsidR="008E791F" w:rsidRPr="002B1752">
        <w:t xml:space="preserve"> dashboard </w:t>
      </w:r>
      <w:r w:rsidR="00A2367B" w:rsidRPr="002B1752">
        <w:t xml:space="preserve">moves closer to </w:t>
      </w:r>
      <w:r w:rsidR="008E791F" w:rsidRPr="002B1752">
        <w:t xml:space="preserve">sharing real-time data with </w:t>
      </w:r>
      <w:r w:rsidR="00A2367B" w:rsidRPr="002B1752">
        <w:t xml:space="preserve">added </w:t>
      </w:r>
      <w:r w:rsidR="008E791F" w:rsidRPr="002B1752">
        <w:t xml:space="preserve">capabilities </w:t>
      </w:r>
      <w:r w:rsidR="0027649C" w:rsidRPr="002B1752">
        <w:t xml:space="preserve">to drill down </w:t>
      </w:r>
      <w:r w:rsidR="008E791F" w:rsidRPr="002B1752">
        <w:t xml:space="preserve">into </w:t>
      </w:r>
      <w:r w:rsidR="008D14C3" w:rsidRPr="002B1752">
        <w:t>business and operational segments</w:t>
      </w:r>
      <w:r w:rsidR="00A2367B" w:rsidRPr="002B1752">
        <w:t>,</w:t>
      </w:r>
      <w:r w:rsidR="00D12CCC" w:rsidRPr="002B1752">
        <w:t xml:space="preserve"> </w:t>
      </w:r>
      <w:r w:rsidR="00A2367B" w:rsidRPr="002B1752">
        <w:t xml:space="preserve">it will become </w:t>
      </w:r>
      <w:r w:rsidR="008E791F" w:rsidRPr="002B1752">
        <w:t xml:space="preserve">more effective </w:t>
      </w:r>
      <w:r w:rsidR="00A2367B" w:rsidRPr="002B1752">
        <w:t>and useful in company decision</w:t>
      </w:r>
      <w:r w:rsidR="008D14C3" w:rsidRPr="002B1752">
        <w:t xml:space="preserve"> </w:t>
      </w:r>
      <w:r w:rsidR="00A2367B" w:rsidRPr="002B1752">
        <w:t xml:space="preserve">making and </w:t>
      </w:r>
      <w:r w:rsidR="0027649C" w:rsidRPr="002B1752">
        <w:t xml:space="preserve">ease </w:t>
      </w:r>
      <w:r w:rsidR="00A2367B" w:rsidRPr="002B1752">
        <w:t>course</w:t>
      </w:r>
      <w:r w:rsidR="0027649C" w:rsidRPr="002B1752">
        <w:t xml:space="preserve"> </w:t>
      </w:r>
      <w:r w:rsidR="00A2367B" w:rsidRPr="002B1752">
        <w:t>correct</w:t>
      </w:r>
      <w:r w:rsidR="0027649C" w:rsidRPr="002B1752">
        <w:t xml:space="preserve">ion </w:t>
      </w:r>
      <w:r w:rsidR="00A2367B" w:rsidRPr="002B1752">
        <w:t>moving forward</w:t>
      </w:r>
      <w:r w:rsidR="008E791F" w:rsidRPr="002B1752">
        <w:t xml:space="preserve">. At Schneider </w:t>
      </w:r>
      <w:r w:rsidR="00A2367B" w:rsidRPr="002B1752">
        <w:t xml:space="preserve">Electric, </w:t>
      </w:r>
      <w:r w:rsidR="008E791F" w:rsidRPr="002B1752">
        <w:t xml:space="preserve">much of the data is real </w:t>
      </w:r>
      <w:r w:rsidR="008D14C3" w:rsidRPr="002B1752">
        <w:t>time</w:t>
      </w:r>
      <w:r w:rsidR="00CF1A21" w:rsidRPr="002B1752">
        <w:t>, and the dashboard</w:t>
      </w:r>
      <w:r w:rsidR="008D14C3" w:rsidRPr="002B1752">
        <w:t xml:space="preserve"> </w:t>
      </w:r>
      <w:r w:rsidR="00CF1A21" w:rsidRPr="002B1752">
        <w:t xml:space="preserve">filter panel displays </w:t>
      </w:r>
      <w:r w:rsidR="008E791F" w:rsidRPr="002B1752">
        <w:t xml:space="preserve">the source of the data </w:t>
      </w:r>
      <w:r w:rsidR="00CF1A21" w:rsidRPr="002B1752">
        <w:t xml:space="preserve">being examined and options to drill down on </w:t>
      </w:r>
      <w:r w:rsidR="008E791F" w:rsidRPr="002B1752">
        <w:t>geography</w:t>
      </w:r>
      <w:r w:rsidR="00CF1A21" w:rsidRPr="002B1752">
        <w:t>,</w:t>
      </w:r>
      <w:r w:rsidR="008E791F" w:rsidRPr="002B1752">
        <w:t xml:space="preserve"> business scope</w:t>
      </w:r>
      <w:r w:rsidR="00CF1A21" w:rsidRPr="002B1752">
        <w:t>, and more</w:t>
      </w:r>
      <w:r w:rsidR="008E791F" w:rsidRPr="002B1752">
        <w:t xml:space="preserve">. </w:t>
      </w:r>
      <w:bookmarkEnd w:id="0"/>
    </w:p>
    <w:p w14:paraId="60477223" w14:textId="4F0B1E19" w:rsidR="00EC1F1B" w:rsidRPr="002B1752" w:rsidRDefault="003C03EA" w:rsidP="002B1752">
      <w:r w:rsidRPr="002B1752">
        <w:t>Invest in Dashboarding to Realize</w:t>
      </w:r>
      <w:r w:rsidR="00D56DBD" w:rsidRPr="002B1752">
        <w:t xml:space="preserve"> New Value</w:t>
      </w:r>
    </w:p>
    <w:p w14:paraId="046F3AA8" w14:textId="06AFBBF7" w:rsidR="00752F7A" w:rsidRDefault="008E791F" w:rsidP="002B1752">
      <w:r w:rsidRPr="002B1752">
        <w:lastRenderedPageBreak/>
        <w:t xml:space="preserve">In dashboarding, like many other digital initiatives, seeking perfection is the enemy of progress. The data won’t be perfect or even agreed-upon in the </w:t>
      </w:r>
      <w:r w:rsidR="00ED1183" w:rsidRPr="002B1752">
        <w:t>first</w:t>
      </w:r>
      <w:r w:rsidRPr="002B1752">
        <w:t xml:space="preserve"> few rounds of creating your dashboard. Even more challenging will be changing the culture</w:t>
      </w:r>
      <w:r w:rsidR="00ED1183" w:rsidRPr="002B1752">
        <w:t xml:space="preserve"> to use a </w:t>
      </w:r>
      <w:r w:rsidR="00EB2E0F" w:rsidRPr="002B1752">
        <w:t xml:space="preserve">central </w:t>
      </w:r>
      <w:r w:rsidR="00ED1183" w:rsidRPr="002B1752">
        <w:t>dashboard</w:t>
      </w:r>
      <w:r w:rsidR="00EB2E0F" w:rsidRPr="002B1752">
        <w:t xml:space="preserve"> </w:t>
      </w:r>
      <w:r w:rsidR="00ED1183" w:rsidRPr="002B1752">
        <w:t>rather than local numbers. Plus</w:t>
      </w:r>
      <w:r w:rsidRPr="002B1752">
        <w:t xml:space="preserve"> </w:t>
      </w:r>
      <w:r w:rsidR="00ED1183" w:rsidRPr="002B1752">
        <w:t>changing how you do</w:t>
      </w:r>
      <w:r w:rsidRPr="002B1752">
        <w:t xml:space="preserve"> management reviews </w:t>
      </w:r>
      <w:r w:rsidR="00ED1183" w:rsidRPr="002B1752">
        <w:t>with</w:t>
      </w:r>
      <w:r w:rsidRPr="002B1752">
        <w:t xml:space="preserve"> real-time dashboards</w:t>
      </w:r>
      <w:r w:rsidR="00ED1183" w:rsidRPr="002B1752">
        <w:t xml:space="preserve"> will take time and reinforcement</w:t>
      </w:r>
      <w:r w:rsidRPr="002B1752">
        <w:t xml:space="preserve">. But </w:t>
      </w:r>
      <w:r w:rsidR="00ED1183" w:rsidRPr="002B1752">
        <w:t>perhaps</w:t>
      </w:r>
      <w:r w:rsidRPr="002B1752">
        <w:t xml:space="preserve"> the </w:t>
      </w:r>
      <w:r w:rsidR="00ED1183" w:rsidRPr="002B1752">
        <w:t>most challenging and important</w:t>
      </w:r>
      <w:r w:rsidRPr="002B1752">
        <w:t xml:space="preserve"> </w:t>
      </w:r>
      <w:r w:rsidR="008E3E4B" w:rsidRPr="002B1752">
        <w:t xml:space="preserve">effort </w:t>
      </w:r>
      <w:r w:rsidR="00462D9F" w:rsidRPr="002B1752">
        <w:t>will be</w:t>
      </w:r>
      <w:r w:rsidRPr="002B1752">
        <w:t xml:space="preserve"> </w:t>
      </w:r>
      <w:r w:rsidR="008E3E4B" w:rsidRPr="002B1752">
        <w:t xml:space="preserve">articulating </w:t>
      </w:r>
      <w:r w:rsidRPr="002B1752">
        <w:t xml:space="preserve">the business logic that shows how value is created and captured by the company. Including that business logic in a dashboard demonstrates that the leadership really has invested sufficient time and experience </w:t>
      </w:r>
      <w:r w:rsidR="00D35965" w:rsidRPr="002B1752">
        <w:t xml:space="preserve">in </w:t>
      </w:r>
      <w:r w:rsidRPr="002B1752">
        <w:t>understand</w:t>
      </w:r>
      <w:r w:rsidR="00D35965" w:rsidRPr="002B1752">
        <w:t>ing</w:t>
      </w:r>
      <w:r w:rsidRPr="002B1752">
        <w:t xml:space="preserve"> how digital will </w:t>
      </w:r>
      <w:r w:rsidR="00ED1183" w:rsidRPr="002B1752">
        <w:t xml:space="preserve">create new </w:t>
      </w:r>
      <w:r w:rsidR="004D37B6" w:rsidRPr="002B1752">
        <w:t xml:space="preserve">value </w:t>
      </w:r>
      <w:r w:rsidR="00462D9F" w:rsidRPr="002B1752">
        <w:t xml:space="preserve">for </w:t>
      </w:r>
      <w:r w:rsidR="00ED1183" w:rsidRPr="002B1752">
        <w:t>the</w:t>
      </w:r>
      <w:r w:rsidRPr="002B1752">
        <w:t xml:space="preserve"> company.</w:t>
      </w:r>
      <w:r w:rsidR="00BA059C" w:rsidRPr="002B1752">
        <w:t xml:space="preserve"> </w:t>
      </w:r>
      <w:r w:rsidR="003B7B49" w:rsidRPr="002B1752">
        <w:t>C</w:t>
      </w:r>
      <w:r w:rsidR="00BA059C" w:rsidRPr="002B1752">
        <w:t xml:space="preserve">ompanies that have been successful with dashboarding typically started </w:t>
      </w:r>
      <w:r w:rsidR="003B7B49" w:rsidRPr="002B1752">
        <w:t>using the tool to</w:t>
      </w:r>
      <w:r w:rsidR="00BA059C" w:rsidRPr="002B1752">
        <w:t xml:space="preserve"> measure and course</w:t>
      </w:r>
      <w:r w:rsidR="00D35965" w:rsidRPr="002B1752">
        <w:t xml:space="preserve"> </w:t>
      </w:r>
      <w:r w:rsidR="00BA059C" w:rsidRPr="002B1752">
        <w:t xml:space="preserve">correct a digitally enabled </w:t>
      </w:r>
      <w:r w:rsidR="004D37B6" w:rsidRPr="002B1752">
        <w:t xml:space="preserve">business </w:t>
      </w:r>
      <w:r w:rsidR="00BA059C" w:rsidRPr="002B1752">
        <w:t>transformation</w:t>
      </w:r>
      <w:r w:rsidR="003B7B49" w:rsidRPr="002B1752">
        <w:t>,</w:t>
      </w:r>
      <w:r w:rsidR="00BA059C" w:rsidRPr="002B1752">
        <w:t xml:space="preserve"> but </w:t>
      </w:r>
      <w:r w:rsidR="003B7B49" w:rsidRPr="002B1752">
        <w:t xml:space="preserve">it </w:t>
      </w:r>
      <w:r w:rsidR="00BA059C" w:rsidRPr="002B1752">
        <w:t xml:space="preserve">eventually </w:t>
      </w:r>
      <w:r w:rsidR="003B7B49" w:rsidRPr="002B1752">
        <w:t xml:space="preserve">became </w:t>
      </w:r>
      <w:r w:rsidR="00BA059C" w:rsidRPr="002B1752">
        <w:t>the way to run the business.</w:t>
      </w:r>
    </w:p>
    <w:p w14:paraId="5BCE61E6" w14:textId="5BA1B4BA" w:rsidR="00773A9B" w:rsidRPr="002B1752" w:rsidRDefault="00773A9B" w:rsidP="00773A9B">
      <w:pPr>
        <w:ind w:left="1440" w:hanging="1440"/>
      </w:pPr>
      <w:r>
        <w:rPr>
          <w:rFonts w:ascii="Calibri" w:eastAsia="Calibri" w:hAnsi="Calibri" w:cs="Calibri"/>
          <w:color w:val="000000"/>
          <w:sz w:val="22"/>
        </w:rPr>
        <w:t>Speaker 1:</w: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Thanks for listening to this reading of</w:t>
      </w:r>
      <w:r>
        <w:rPr>
          <w:rFonts w:ascii="Calibri" w:eastAsia="Calibri" w:hAnsi="Calibri" w:cs="Calibri"/>
          <w:color w:val="000000"/>
          <w:sz w:val="22"/>
        </w:rPr>
        <w:t xml:space="preserve"> MIT CISR </w:t>
      </w:r>
      <w:r>
        <w:rPr>
          <w:rFonts w:ascii="Calibri" w:eastAsia="Calibri" w:hAnsi="Calibri" w:cs="Calibri"/>
          <w:color w:val="000000"/>
          <w:sz w:val="22"/>
        </w:rPr>
        <w:t>r</w:t>
      </w:r>
      <w:r>
        <w:rPr>
          <w:rFonts w:ascii="Calibri" w:eastAsia="Calibri" w:hAnsi="Calibri" w:cs="Calibri"/>
          <w:color w:val="000000"/>
          <w:sz w:val="22"/>
        </w:rPr>
        <w:t>esearch</w:t>
      </w:r>
      <w:r>
        <w:rPr>
          <w:rFonts w:ascii="Calibri" w:eastAsia="Calibri" w:hAnsi="Calibri" w:cs="Calibri"/>
          <w:color w:val="000000"/>
          <w:sz w:val="22"/>
        </w:rPr>
        <w:t xml:space="preserve">, and thanks to the sponsors and patrons who support </w:t>
      </w:r>
      <w:proofErr w:type="spellStart"/>
      <w:r>
        <w:rPr>
          <w:rFonts w:ascii="Calibri" w:eastAsia="Calibri" w:hAnsi="Calibri" w:cs="Calibri"/>
          <w:color w:val="000000"/>
          <w:sz w:val="22"/>
        </w:rPr>
        <w:t>our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work</w:t>
      </w:r>
      <w:r>
        <w:rPr>
          <w:rFonts w:ascii="Calibri" w:eastAsia="Calibri" w:hAnsi="Calibri" w:cs="Calibri"/>
          <w:color w:val="000000"/>
          <w:sz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</w:rPr>
        <w:t>Get free access to research on our website at cisr.mit.edu.</w:t>
      </w:r>
    </w:p>
    <w:sectPr w:rsidR="00773A9B" w:rsidRPr="002B1752" w:rsidSect="00F56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797B9" w14:textId="77777777" w:rsidR="00945E47" w:rsidRDefault="00945E47" w:rsidP="00885EA6">
      <w:r>
        <w:separator/>
      </w:r>
    </w:p>
  </w:endnote>
  <w:endnote w:type="continuationSeparator" w:id="0">
    <w:p w14:paraId="3A38A8C8" w14:textId="77777777" w:rsidR="00945E47" w:rsidRDefault="00945E47" w:rsidP="0088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B6184" w14:textId="77777777" w:rsidR="00945E47" w:rsidRDefault="00945E47" w:rsidP="00885EA6">
      <w:r>
        <w:separator/>
      </w:r>
    </w:p>
  </w:footnote>
  <w:footnote w:type="continuationSeparator" w:id="0">
    <w:p w14:paraId="6B220477" w14:textId="77777777" w:rsidR="00945E47" w:rsidRDefault="00945E47" w:rsidP="00885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05CD"/>
    <w:multiLevelType w:val="hybridMultilevel"/>
    <w:tmpl w:val="6DD8990A"/>
    <w:lvl w:ilvl="0" w:tplc="B4C6A10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5AF6B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F4A29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5A9B6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A84E1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5E4CF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A2DD3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388CC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F0380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0434A6"/>
    <w:multiLevelType w:val="hybridMultilevel"/>
    <w:tmpl w:val="62EC8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47888"/>
    <w:multiLevelType w:val="hybridMultilevel"/>
    <w:tmpl w:val="A0E87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14227"/>
    <w:multiLevelType w:val="hybridMultilevel"/>
    <w:tmpl w:val="07827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C5668"/>
    <w:multiLevelType w:val="hybridMultilevel"/>
    <w:tmpl w:val="29EA7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256B4"/>
    <w:multiLevelType w:val="hybridMultilevel"/>
    <w:tmpl w:val="DA70A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1639E"/>
    <w:multiLevelType w:val="hybridMultilevel"/>
    <w:tmpl w:val="16FAC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CC538CC-6790-44BE-ABB9-5E9C1CE5F544}"/>
    <w:docVar w:name="dgnword-eventsink" w:val="218753192"/>
  </w:docVars>
  <w:rsids>
    <w:rsidRoot w:val="00885EA6"/>
    <w:rsid w:val="00006ED5"/>
    <w:rsid w:val="00014AD4"/>
    <w:rsid w:val="000158C8"/>
    <w:rsid w:val="00031EEC"/>
    <w:rsid w:val="00033FC2"/>
    <w:rsid w:val="00034F0A"/>
    <w:rsid w:val="00042F5A"/>
    <w:rsid w:val="0005155E"/>
    <w:rsid w:val="00055D33"/>
    <w:rsid w:val="00066298"/>
    <w:rsid w:val="000844BC"/>
    <w:rsid w:val="00085A1B"/>
    <w:rsid w:val="000912B8"/>
    <w:rsid w:val="00092AC1"/>
    <w:rsid w:val="000A4220"/>
    <w:rsid w:val="000A5428"/>
    <w:rsid w:val="000B4CD8"/>
    <w:rsid w:val="000B59FA"/>
    <w:rsid w:val="000C1E73"/>
    <w:rsid w:val="000C5FF4"/>
    <w:rsid w:val="000F16C3"/>
    <w:rsid w:val="00106C37"/>
    <w:rsid w:val="0011166F"/>
    <w:rsid w:val="001116F1"/>
    <w:rsid w:val="0011396C"/>
    <w:rsid w:val="00122321"/>
    <w:rsid w:val="0012394C"/>
    <w:rsid w:val="00124190"/>
    <w:rsid w:val="00124C40"/>
    <w:rsid w:val="0012733D"/>
    <w:rsid w:val="00131AAB"/>
    <w:rsid w:val="001367E1"/>
    <w:rsid w:val="00146EF0"/>
    <w:rsid w:val="001508DE"/>
    <w:rsid w:val="0015142F"/>
    <w:rsid w:val="00156B7A"/>
    <w:rsid w:val="00156BC6"/>
    <w:rsid w:val="0018418E"/>
    <w:rsid w:val="00191295"/>
    <w:rsid w:val="00191B6F"/>
    <w:rsid w:val="00194ABD"/>
    <w:rsid w:val="00195542"/>
    <w:rsid w:val="001A405C"/>
    <w:rsid w:val="001B247A"/>
    <w:rsid w:val="001B28E6"/>
    <w:rsid w:val="001B3CF5"/>
    <w:rsid w:val="001B7993"/>
    <w:rsid w:val="001D1D54"/>
    <w:rsid w:val="001D2F02"/>
    <w:rsid w:val="001D31A7"/>
    <w:rsid w:val="001E39EF"/>
    <w:rsid w:val="001E7134"/>
    <w:rsid w:val="001F19EF"/>
    <w:rsid w:val="001F2602"/>
    <w:rsid w:val="001F3159"/>
    <w:rsid w:val="00200508"/>
    <w:rsid w:val="00214822"/>
    <w:rsid w:val="002272AA"/>
    <w:rsid w:val="00236510"/>
    <w:rsid w:val="00237062"/>
    <w:rsid w:val="00240914"/>
    <w:rsid w:val="002434DA"/>
    <w:rsid w:val="002558AF"/>
    <w:rsid w:val="00261BFE"/>
    <w:rsid w:val="00265AA6"/>
    <w:rsid w:val="002752CD"/>
    <w:rsid w:val="0027649C"/>
    <w:rsid w:val="00283E06"/>
    <w:rsid w:val="002956B4"/>
    <w:rsid w:val="002964EE"/>
    <w:rsid w:val="002A48B9"/>
    <w:rsid w:val="002A7736"/>
    <w:rsid w:val="002B0666"/>
    <w:rsid w:val="002B1752"/>
    <w:rsid w:val="002B25ED"/>
    <w:rsid w:val="002B4C47"/>
    <w:rsid w:val="002B4C77"/>
    <w:rsid w:val="002C00C6"/>
    <w:rsid w:val="002E22B8"/>
    <w:rsid w:val="002E3776"/>
    <w:rsid w:val="002E577B"/>
    <w:rsid w:val="002E5B4F"/>
    <w:rsid w:val="002E5D7E"/>
    <w:rsid w:val="002F316D"/>
    <w:rsid w:val="002F3FD1"/>
    <w:rsid w:val="002F3FE1"/>
    <w:rsid w:val="002F7911"/>
    <w:rsid w:val="003002ED"/>
    <w:rsid w:val="003059C7"/>
    <w:rsid w:val="0032570B"/>
    <w:rsid w:val="0033203F"/>
    <w:rsid w:val="00335606"/>
    <w:rsid w:val="003356A3"/>
    <w:rsid w:val="0033719E"/>
    <w:rsid w:val="00342A31"/>
    <w:rsid w:val="00343D64"/>
    <w:rsid w:val="00352F13"/>
    <w:rsid w:val="00363860"/>
    <w:rsid w:val="00372F86"/>
    <w:rsid w:val="00373C9C"/>
    <w:rsid w:val="00384950"/>
    <w:rsid w:val="00387805"/>
    <w:rsid w:val="00393BE8"/>
    <w:rsid w:val="0039449A"/>
    <w:rsid w:val="00394A03"/>
    <w:rsid w:val="003A2C19"/>
    <w:rsid w:val="003B5C01"/>
    <w:rsid w:val="003B7B49"/>
    <w:rsid w:val="003C0283"/>
    <w:rsid w:val="003C03EA"/>
    <w:rsid w:val="003C67CB"/>
    <w:rsid w:val="003D1B5A"/>
    <w:rsid w:val="003E2A50"/>
    <w:rsid w:val="003E2D44"/>
    <w:rsid w:val="003E6592"/>
    <w:rsid w:val="003F00D6"/>
    <w:rsid w:val="003F404B"/>
    <w:rsid w:val="00400C2C"/>
    <w:rsid w:val="0041247A"/>
    <w:rsid w:val="00412F0F"/>
    <w:rsid w:val="004167D3"/>
    <w:rsid w:val="004244EA"/>
    <w:rsid w:val="0042694C"/>
    <w:rsid w:val="00434376"/>
    <w:rsid w:val="004350CB"/>
    <w:rsid w:val="00440028"/>
    <w:rsid w:val="00444542"/>
    <w:rsid w:val="00457725"/>
    <w:rsid w:val="00462D9F"/>
    <w:rsid w:val="00482552"/>
    <w:rsid w:val="004A09A0"/>
    <w:rsid w:val="004A2A6E"/>
    <w:rsid w:val="004A3ABC"/>
    <w:rsid w:val="004A766B"/>
    <w:rsid w:val="004B164D"/>
    <w:rsid w:val="004D37B6"/>
    <w:rsid w:val="004D570D"/>
    <w:rsid w:val="004D684D"/>
    <w:rsid w:val="004E0F0A"/>
    <w:rsid w:val="00500ECA"/>
    <w:rsid w:val="00506F99"/>
    <w:rsid w:val="005137F5"/>
    <w:rsid w:val="0052338B"/>
    <w:rsid w:val="0052599E"/>
    <w:rsid w:val="00534CBE"/>
    <w:rsid w:val="00536F4C"/>
    <w:rsid w:val="00537E09"/>
    <w:rsid w:val="00545965"/>
    <w:rsid w:val="0056550E"/>
    <w:rsid w:val="0057565B"/>
    <w:rsid w:val="005843E6"/>
    <w:rsid w:val="005848DB"/>
    <w:rsid w:val="005868C3"/>
    <w:rsid w:val="0059081C"/>
    <w:rsid w:val="00597E08"/>
    <w:rsid w:val="005A29CF"/>
    <w:rsid w:val="005B09AB"/>
    <w:rsid w:val="005C0805"/>
    <w:rsid w:val="005C1554"/>
    <w:rsid w:val="005D67A6"/>
    <w:rsid w:val="005E0842"/>
    <w:rsid w:val="005F320E"/>
    <w:rsid w:val="006001DF"/>
    <w:rsid w:val="006076ED"/>
    <w:rsid w:val="00636DD2"/>
    <w:rsid w:val="00645094"/>
    <w:rsid w:val="006554EB"/>
    <w:rsid w:val="0068295A"/>
    <w:rsid w:val="00685621"/>
    <w:rsid w:val="006943D5"/>
    <w:rsid w:val="006A0056"/>
    <w:rsid w:val="006A39FF"/>
    <w:rsid w:val="006B52D8"/>
    <w:rsid w:val="006C0405"/>
    <w:rsid w:val="006C494E"/>
    <w:rsid w:val="006C6431"/>
    <w:rsid w:val="006D4AD3"/>
    <w:rsid w:val="006E15DA"/>
    <w:rsid w:val="006E17E1"/>
    <w:rsid w:val="006E5EA5"/>
    <w:rsid w:val="006E6D06"/>
    <w:rsid w:val="006E74DD"/>
    <w:rsid w:val="006F0800"/>
    <w:rsid w:val="006F77D3"/>
    <w:rsid w:val="00704640"/>
    <w:rsid w:val="00713702"/>
    <w:rsid w:val="00731826"/>
    <w:rsid w:val="00735FEE"/>
    <w:rsid w:val="00751C7A"/>
    <w:rsid w:val="00752338"/>
    <w:rsid w:val="00752F7A"/>
    <w:rsid w:val="00756B4B"/>
    <w:rsid w:val="00773A9B"/>
    <w:rsid w:val="00786D4D"/>
    <w:rsid w:val="007A056D"/>
    <w:rsid w:val="007A445A"/>
    <w:rsid w:val="007B1432"/>
    <w:rsid w:val="007D0FDA"/>
    <w:rsid w:val="007D41DC"/>
    <w:rsid w:val="007E0E67"/>
    <w:rsid w:val="007E12CA"/>
    <w:rsid w:val="007E34FC"/>
    <w:rsid w:val="007E3615"/>
    <w:rsid w:val="007F1E2E"/>
    <w:rsid w:val="007F2255"/>
    <w:rsid w:val="008110E8"/>
    <w:rsid w:val="0083261B"/>
    <w:rsid w:val="008362E6"/>
    <w:rsid w:val="00837779"/>
    <w:rsid w:val="0084206A"/>
    <w:rsid w:val="00845093"/>
    <w:rsid w:val="008550C9"/>
    <w:rsid w:val="00857522"/>
    <w:rsid w:val="00865F23"/>
    <w:rsid w:val="00866DE5"/>
    <w:rsid w:val="008851F1"/>
    <w:rsid w:val="00885EA6"/>
    <w:rsid w:val="00896F49"/>
    <w:rsid w:val="008A0AAE"/>
    <w:rsid w:val="008B6C82"/>
    <w:rsid w:val="008C09A9"/>
    <w:rsid w:val="008C56C1"/>
    <w:rsid w:val="008C601C"/>
    <w:rsid w:val="008D06BB"/>
    <w:rsid w:val="008D14C3"/>
    <w:rsid w:val="008E091E"/>
    <w:rsid w:val="008E2262"/>
    <w:rsid w:val="008E3E4B"/>
    <w:rsid w:val="008E6A61"/>
    <w:rsid w:val="008E78E9"/>
    <w:rsid w:val="008E791F"/>
    <w:rsid w:val="00900F14"/>
    <w:rsid w:val="0090314F"/>
    <w:rsid w:val="009229CD"/>
    <w:rsid w:val="00935BE1"/>
    <w:rsid w:val="009413F7"/>
    <w:rsid w:val="00945A12"/>
    <w:rsid w:val="00945E47"/>
    <w:rsid w:val="00946B4C"/>
    <w:rsid w:val="00952F18"/>
    <w:rsid w:val="0095657B"/>
    <w:rsid w:val="00971339"/>
    <w:rsid w:val="00976A55"/>
    <w:rsid w:val="00983D46"/>
    <w:rsid w:val="009A37AA"/>
    <w:rsid w:val="009B0696"/>
    <w:rsid w:val="009B1337"/>
    <w:rsid w:val="009E32F9"/>
    <w:rsid w:val="009F7490"/>
    <w:rsid w:val="00A06EDD"/>
    <w:rsid w:val="00A22360"/>
    <w:rsid w:val="00A2367B"/>
    <w:rsid w:val="00A249E8"/>
    <w:rsid w:val="00A3635C"/>
    <w:rsid w:val="00A3687D"/>
    <w:rsid w:val="00A412A2"/>
    <w:rsid w:val="00A41506"/>
    <w:rsid w:val="00A51046"/>
    <w:rsid w:val="00A55543"/>
    <w:rsid w:val="00A61D8B"/>
    <w:rsid w:val="00A71F68"/>
    <w:rsid w:val="00A72013"/>
    <w:rsid w:val="00A80A24"/>
    <w:rsid w:val="00A8504A"/>
    <w:rsid w:val="00AA1D59"/>
    <w:rsid w:val="00AB1AC4"/>
    <w:rsid w:val="00AB5739"/>
    <w:rsid w:val="00AB646D"/>
    <w:rsid w:val="00AE6E52"/>
    <w:rsid w:val="00AF46E6"/>
    <w:rsid w:val="00AF521B"/>
    <w:rsid w:val="00AF61C2"/>
    <w:rsid w:val="00B01898"/>
    <w:rsid w:val="00B0572E"/>
    <w:rsid w:val="00B17F18"/>
    <w:rsid w:val="00B2075B"/>
    <w:rsid w:val="00B43697"/>
    <w:rsid w:val="00B50E52"/>
    <w:rsid w:val="00B656DA"/>
    <w:rsid w:val="00B67D4D"/>
    <w:rsid w:val="00B81EEA"/>
    <w:rsid w:val="00B84A2A"/>
    <w:rsid w:val="00B87B40"/>
    <w:rsid w:val="00BA01AC"/>
    <w:rsid w:val="00BA059C"/>
    <w:rsid w:val="00BA07F3"/>
    <w:rsid w:val="00BB4A81"/>
    <w:rsid w:val="00BC150E"/>
    <w:rsid w:val="00BD268C"/>
    <w:rsid w:val="00BE095F"/>
    <w:rsid w:val="00BE1869"/>
    <w:rsid w:val="00C038F3"/>
    <w:rsid w:val="00C132E7"/>
    <w:rsid w:val="00C1557E"/>
    <w:rsid w:val="00C1769D"/>
    <w:rsid w:val="00C34947"/>
    <w:rsid w:val="00C37B34"/>
    <w:rsid w:val="00C42E36"/>
    <w:rsid w:val="00C524F5"/>
    <w:rsid w:val="00C57BF7"/>
    <w:rsid w:val="00C724A4"/>
    <w:rsid w:val="00C800E7"/>
    <w:rsid w:val="00C802C3"/>
    <w:rsid w:val="00C85C1B"/>
    <w:rsid w:val="00C9238C"/>
    <w:rsid w:val="00CA1B15"/>
    <w:rsid w:val="00CB486E"/>
    <w:rsid w:val="00CC03FD"/>
    <w:rsid w:val="00CC11D9"/>
    <w:rsid w:val="00CC1C7B"/>
    <w:rsid w:val="00CD01CB"/>
    <w:rsid w:val="00CD02FB"/>
    <w:rsid w:val="00CD2407"/>
    <w:rsid w:val="00CD2E94"/>
    <w:rsid w:val="00CE56BC"/>
    <w:rsid w:val="00CF1762"/>
    <w:rsid w:val="00CF1A21"/>
    <w:rsid w:val="00CF29AA"/>
    <w:rsid w:val="00D05569"/>
    <w:rsid w:val="00D12CCC"/>
    <w:rsid w:val="00D35965"/>
    <w:rsid w:val="00D37D01"/>
    <w:rsid w:val="00D4575F"/>
    <w:rsid w:val="00D46E9A"/>
    <w:rsid w:val="00D47938"/>
    <w:rsid w:val="00D56DBD"/>
    <w:rsid w:val="00D64633"/>
    <w:rsid w:val="00D9150D"/>
    <w:rsid w:val="00DB402A"/>
    <w:rsid w:val="00DC2F92"/>
    <w:rsid w:val="00DC5703"/>
    <w:rsid w:val="00DD66E0"/>
    <w:rsid w:val="00DE0DDE"/>
    <w:rsid w:val="00DE5EA4"/>
    <w:rsid w:val="00DE7D77"/>
    <w:rsid w:val="00DF53FC"/>
    <w:rsid w:val="00E12F24"/>
    <w:rsid w:val="00E21744"/>
    <w:rsid w:val="00E23247"/>
    <w:rsid w:val="00E31678"/>
    <w:rsid w:val="00E45D6A"/>
    <w:rsid w:val="00E47D7F"/>
    <w:rsid w:val="00E50FF9"/>
    <w:rsid w:val="00E61384"/>
    <w:rsid w:val="00E628AC"/>
    <w:rsid w:val="00E64670"/>
    <w:rsid w:val="00E82996"/>
    <w:rsid w:val="00E8338C"/>
    <w:rsid w:val="00E9110A"/>
    <w:rsid w:val="00E9417F"/>
    <w:rsid w:val="00EB2E0F"/>
    <w:rsid w:val="00EC08B9"/>
    <w:rsid w:val="00EC14E1"/>
    <w:rsid w:val="00EC1F1B"/>
    <w:rsid w:val="00ED1183"/>
    <w:rsid w:val="00EE084B"/>
    <w:rsid w:val="00EE24AA"/>
    <w:rsid w:val="00EF39CC"/>
    <w:rsid w:val="00EF6327"/>
    <w:rsid w:val="00F0364E"/>
    <w:rsid w:val="00F04AC6"/>
    <w:rsid w:val="00F20851"/>
    <w:rsid w:val="00F25611"/>
    <w:rsid w:val="00F333D0"/>
    <w:rsid w:val="00F56CE4"/>
    <w:rsid w:val="00F63E95"/>
    <w:rsid w:val="00F64BC9"/>
    <w:rsid w:val="00F67EFE"/>
    <w:rsid w:val="00F714E5"/>
    <w:rsid w:val="00F732AE"/>
    <w:rsid w:val="00F91985"/>
    <w:rsid w:val="00FA6897"/>
    <w:rsid w:val="00FA7C59"/>
    <w:rsid w:val="00FA7DF4"/>
    <w:rsid w:val="00FB4A17"/>
    <w:rsid w:val="00FB4C61"/>
    <w:rsid w:val="00FC0722"/>
    <w:rsid w:val="00FC0A47"/>
    <w:rsid w:val="00FD4497"/>
    <w:rsid w:val="00FE238C"/>
    <w:rsid w:val="00FF2B98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A9E13"/>
  <w14:defaultImageDpi w14:val="32767"/>
  <w15:chartTrackingRefBased/>
  <w15:docId w15:val="{4EB67BEC-CABE-A041-8EE9-EE9FBF41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F1B"/>
    <w:pPr>
      <w:spacing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D1D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F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71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85E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5E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5EA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D1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D54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D54"/>
    <w:rPr>
      <w:rFonts w:eastAsia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D1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B34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B34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0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05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00F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1EE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1EEA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81EEA"/>
    <w:rPr>
      <w:rFonts w:ascii="Arial" w:hAnsi="Arial"/>
      <w:vertAlign w:val="superscript"/>
    </w:rPr>
  </w:style>
  <w:style w:type="character" w:styleId="Hyperlink">
    <w:name w:val="Hyperlink"/>
    <w:basedOn w:val="DefaultParagraphFont"/>
    <w:uiPriority w:val="99"/>
    <w:unhideWhenUsed/>
    <w:rsid w:val="00B81EE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3719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3C0283"/>
    <w:pPr>
      <w:ind w:left="720"/>
      <w:contextualSpacing/>
    </w:pPr>
  </w:style>
  <w:style w:type="paragraph" w:styleId="Revision">
    <w:name w:val="Revision"/>
    <w:hidden/>
    <w:uiPriority w:val="99"/>
    <w:semiHidden/>
    <w:rsid w:val="00031EEC"/>
  </w:style>
  <w:style w:type="paragraph" w:styleId="NormalWeb">
    <w:name w:val="Normal (Web)"/>
    <w:basedOn w:val="Normal"/>
    <w:uiPriority w:val="99"/>
    <w:semiHidden/>
    <w:unhideWhenUsed/>
    <w:rsid w:val="009B1337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155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7E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1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58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4560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8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14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2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67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74522-DC8D-42DD-8F9E-684E091E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1579</Words>
  <Characters>8864</Characters>
  <Application>Microsoft Office Word</Application>
  <DocSecurity>0</DocSecurity>
  <Lines>211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 Woerner</dc:creator>
  <cp:keywords/>
  <dc:description/>
  <cp:lastModifiedBy>Cheryl A Miller</cp:lastModifiedBy>
  <cp:revision>4</cp:revision>
  <cp:lastPrinted>2021-12-15T17:57:00Z</cp:lastPrinted>
  <dcterms:created xsi:type="dcterms:W3CDTF">2022-01-19T19:01:00Z</dcterms:created>
  <dcterms:modified xsi:type="dcterms:W3CDTF">2022-01-20T19:59:00Z</dcterms:modified>
</cp:coreProperties>
</file>